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6238C" w:rsidRPr="005A73A1">
        <w:trPr>
          <w:trHeight w:hRule="exact" w:val="1889"/>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5543" w:type="dxa"/>
            <w:gridSpan w:val="4"/>
            <w:shd w:val="clear" w:color="000000" w:fill="FFFFFF"/>
            <w:tcMar>
              <w:left w:w="34" w:type="dxa"/>
              <w:right w:w="34" w:type="dxa"/>
            </w:tcMar>
          </w:tcPr>
          <w:p w:rsidR="00F6238C" w:rsidRPr="005A73A1" w:rsidRDefault="00EE2A09">
            <w:pPr>
              <w:spacing w:after="0" w:line="240" w:lineRule="auto"/>
              <w:jc w:val="both"/>
              <w:rPr>
                <w:lang w:val="ru-RU"/>
              </w:rPr>
            </w:pPr>
            <w:r w:rsidRPr="005A73A1">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F6238C">
        <w:trPr>
          <w:trHeight w:hRule="exact" w:val="585"/>
        </w:trPr>
        <w:tc>
          <w:tcPr>
            <w:tcW w:w="10221" w:type="dxa"/>
            <w:gridSpan w:val="9"/>
            <w:shd w:val="clear" w:color="000000" w:fill="FFFFFF"/>
            <w:tcMar>
              <w:left w:w="34" w:type="dxa"/>
              <w:right w:w="34" w:type="dxa"/>
            </w:tcMar>
          </w:tcPr>
          <w:p w:rsidR="00F6238C" w:rsidRPr="005A73A1" w:rsidRDefault="00EE2A09">
            <w:pPr>
              <w:spacing w:after="0" w:line="240" w:lineRule="auto"/>
              <w:jc w:val="center"/>
              <w:rPr>
                <w:sz w:val="24"/>
                <w:szCs w:val="24"/>
                <w:lang w:val="ru-RU"/>
              </w:rPr>
            </w:pPr>
            <w:r w:rsidRPr="005A73A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6238C" w:rsidRDefault="00EE2A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238C" w:rsidRPr="005A73A1">
        <w:trPr>
          <w:trHeight w:hRule="exact" w:val="314"/>
        </w:trPr>
        <w:tc>
          <w:tcPr>
            <w:tcW w:w="10221" w:type="dxa"/>
            <w:gridSpan w:val="9"/>
            <w:shd w:val="clear" w:color="000000" w:fill="FFFFFF"/>
            <w:tcMar>
              <w:left w:w="34" w:type="dxa"/>
              <w:right w:w="34" w:type="dxa"/>
            </w:tcMar>
          </w:tcPr>
          <w:p w:rsidR="00F6238C" w:rsidRPr="005A73A1" w:rsidRDefault="00EE2A09">
            <w:pPr>
              <w:spacing w:after="0" w:line="240" w:lineRule="auto"/>
              <w:jc w:val="center"/>
              <w:rPr>
                <w:sz w:val="24"/>
                <w:szCs w:val="24"/>
                <w:lang w:val="ru-RU"/>
              </w:rPr>
            </w:pPr>
            <w:r w:rsidRPr="005A73A1">
              <w:rPr>
                <w:rFonts w:ascii="Times New Roman" w:hAnsi="Times New Roman" w:cs="Times New Roman"/>
                <w:color w:val="000000"/>
                <w:sz w:val="24"/>
                <w:szCs w:val="24"/>
                <w:lang w:val="ru-RU"/>
              </w:rPr>
              <w:t>Кафедра "Педагогики, психологии и социальной работы"</w:t>
            </w:r>
          </w:p>
        </w:tc>
      </w:tr>
      <w:tr w:rsidR="00F6238C">
        <w:trPr>
          <w:trHeight w:hRule="exact" w:val="267"/>
        </w:trPr>
        <w:tc>
          <w:tcPr>
            <w:tcW w:w="426" w:type="dxa"/>
          </w:tcPr>
          <w:p w:rsidR="00F6238C" w:rsidRPr="005A73A1" w:rsidRDefault="00F6238C">
            <w:pPr>
              <w:rPr>
                <w:lang w:val="ru-RU"/>
              </w:rPr>
            </w:pPr>
          </w:p>
        </w:tc>
        <w:tc>
          <w:tcPr>
            <w:tcW w:w="710" w:type="dxa"/>
          </w:tcPr>
          <w:p w:rsidR="00F6238C" w:rsidRPr="005A73A1" w:rsidRDefault="00F6238C">
            <w:pPr>
              <w:rPr>
                <w:lang w:val="ru-RU"/>
              </w:rPr>
            </w:pPr>
          </w:p>
        </w:tc>
        <w:tc>
          <w:tcPr>
            <w:tcW w:w="1419" w:type="dxa"/>
          </w:tcPr>
          <w:p w:rsidR="00F6238C" w:rsidRPr="005A73A1" w:rsidRDefault="00F6238C">
            <w:pPr>
              <w:rPr>
                <w:lang w:val="ru-RU"/>
              </w:rPr>
            </w:pPr>
          </w:p>
        </w:tc>
        <w:tc>
          <w:tcPr>
            <w:tcW w:w="1419" w:type="dxa"/>
          </w:tcPr>
          <w:p w:rsidR="00F6238C" w:rsidRPr="005A73A1" w:rsidRDefault="00F6238C">
            <w:pPr>
              <w:rPr>
                <w:lang w:val="ru-RU"/>
              </w:rPr>
            </w:pPr>
          </w:p>
        </w:tc>
        <w:tc>
          <w:tcPr>
            <w:tcW w:w="710" w:type="dxa"/>
          </w:tcPr>
          <w:p w:rsidR="00F6238C" w:rsidRPr="005A73A1" w:rsidRDefault="00F6238C">
            <w:pPr>
              <w:rPr>
                <w:lang w:val="ru-RU"/>
              </w:rPr>
            </w:pPr>
          </w:p>
        </w:tc>
        <w:tc>
          <w:tcPr>
            <w:tcW w:w="426" w:type="dxa"/>
          </w:tcPr>
          <w:p w:rsidR="00F6238C" w:rsidRPr="005A73A1" w:rsidRDefault="00F6238C">
            <w:pPr>
              <w:rPr>
                <w:lang w:val="ru-RU"/>
              </w:rPr>
            </w:pPr>
          </w:p>
        </w:tc>
        <w:tc>
          <w:tcPr>
            <w:tcW w:w="1277" w:type="dxa"/>
          </w:tcPr>
          <w:p w:rsidR="00F6238C" w:rsidRPr="005A73A1" w:rsidRDefault="00F6238C">
            <w:pPr>
              <w:rPr>
                <w:lang w:val="ru-RU"/>
              </w:rPr>
            </w:pPr>
          </w:p>
        </w:tc>
        <w:tc>
          <w:tcPr>
            <w:tcW w:w="3842" w:type="dxa"/>
            <w:gridSpan w:val="2"/>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УТВЕРЖДАЮ</w:t>
            </w:r>
          </w:p>
        </w:tc>
      </w:tr>
      <w:tr w:rsidR="00F6238C" w:rsidRPr="005A73A1">
        <w:trPr>
          <w:trHeight w:hRule="exact" w:val="972"/>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3842" w:type="dxa"/>
            <w:gridSpan w:val="2"/>
            <w:shd w:val="clear" w:color="000000" w:fill="FFFFFF"/>
            <w:tcMar>
              <w:left w:w="34" w:type="dxa"/>
              <w:right w:w="34" w:type="dxa"/>
            </w:tcMar>
          </w:tcPr>
          <w:p w:rsidR="00F6238C" w:rsidRPr="005A73A1" w:rsidRDefault="00EE2A09">
            <w:pPr>
              <w:spacing w:after="0" w:line="240" w:lineRule="auto"/>
              <w:jc w:val="center"/>
              <w:rPr>
                <w:sz w:val="24"/>
                <w:szCs w:val="24"/>
                <w:lang w:val="ru-RU"/>
              </w:rPr>
            </w:pPr>
            <w:r w:rsidRPr="005A73A1">
              <w:rPr>
                <w:rFonts w:ascii="Times New Roman" w:hAnsi="Times New Roman" w:cs="Times New Roman"/>
                <w:color w:val="000000"/>
                <w:sz w:val="24"/>
                <w:szCs w:val="24"/>
                <w:lang w:val="ru-RU"/>
              </w:rPr>
              <w:t>Ректор, д.фил.н., профессор</w:t>
            </w:r>
          </w:p>
          <w:p w:rsidR="00F6238C" w:rsidRPr="005A73A1" w:rsidRDefault="00F6238C">
            <w:pPr>
              <w:spacing w:after="0" w:line="240" w:lineRule="auto"/>
              <w:jc w:val="center"/>
              <w:rPr>
                <w:sz w:val="24"/>
                <w:szCs w:val="24"/>
                <w:lang w:val="ru-RU"/>
              </w:rPr>
            </w:pPr>
          </w:p>
          <w:p w:rsidR="00F6238C" w:rsidRPr="005A73A1" w:rsidRDefault="00EE2A09">
            <w:pPr>
              <w:spacing w:after="0" w:line="240" w:lineRule="auto"/>
              <w:jc w:val="center"/>
              <w:rPr>
                <w:sz w:val="24"/>
                <w:szCs w:val="24"/>
                <w:lang w:val="ru-RU"/>
              </w:rPr>
            </w:pPr>
            <w:r w:rsidRPr="005A73A1">
              <w:rPr>
                <w:rFonts w:ascii="Times New Roman" w:hAnsi="Times New Roman" w:cs="Times New Roman"/>
                <w:color w:val="000000"/>
                <w:sz w:val="24"/>
                <w:szCs w:val="24"/>
                <w:lang w:val="ru-RU"/>
              </w:rPr>
              <w:t>______________А.Э. Еремеев</w:t>
            </w:r>
          </w:p>
        </w:tc>
      </w:tr>
      <w:tr w:rsidR="00F6238C">
        <w:trPr>
          <w:trHeight w:hRule="exact" w:val="277"/>
        </w:trPr>
        <w:tc>
          <w:tcPr>
            <w:tcW w:w="426" w:type="dxa"/>
          </w:tcPr>
          <w:p w:rsidR="00F6238C" w:rsidRPr="005A73A1" w:rsidRDefault="00F6238C">
            <w:pPr>
              <w:rPr>
                <w:lang w:val="ru-RU"/>
              </w:rPr>
            </w:pPr>
          </w:p>
        </w:tc>
        <w:tc>
          <w:tcPr>
            <w:tcW w:w="710" w:type="dxa"/>
          </w:tcPr>
          <w:p w:rsidR="00F6238C" w:rsidRPr="005A73A1" w:rsidRDefault="00F6238C">
            <w:pPr>
              <w:rPr>
                <w:lang w:val="ru-RU"/>
              </w:rPr>
            </w:pPr>
          </w:p>
        </w:tc>
        <w:tc>
          <w:tcPr>
            <w:tcW w:w="1419" w:type="dxa"/>
          </w:tcPr>
          <w:p w:rsidR="00F6238C" w:rsidRPr="005A73A1" w:rsidRDefault="00F6238C">
            <w:pPr>
              <w:rPr>
                <w:lang w:val="ru-RU"/>
              </w:rPr>
            </w:pPr>
          </w:p>
        </w:tc>
        <w:tc>
          <w:tcPr>
            <w:tcW w:w="1419" w:type="dxa"/>
          </w:tcPr>
          <w:p w:rsidR="00F6238C" w:rsidRPr="005A73A1" w:rsidRDefault="00F6238C">
            <w:pPr>
              <w:rPr>
                <w:lang w:val="ru-RU"/>
              </w:rPr>
            </w:pPr>
          </w:p>
        </w:tc>
        <w:tc>
          <w:tcPr>
            <w:tcW w:w="710" w:type="dxa"/>
          </w:tcPr>
          <w:p w:rsidR="00F6238C" w:rsidRPr="005A73A1" w:rsidRDefault="00F6238C">
            <w:pPr>
              <w:rPr>
                <w:lang w:val="ru-RU"/>
              </w:rPr>
            </w:pPr>
          </w:p>
        </w:tc>
        <w:tc>
          <w:tcPr>
            <w:tcW w:w="426" w:type="dxa"/>
          </w:tcPr>
          <w:p w:rsidR="00F6238C" w:rsidRPr="005A73A1" w:rsidRDefault="00F6238C">
            <w:pPr>
              <w:rPr>
                <w:lang w:val="ru-RU"/>
              </w:rPr>
            </w:pPr>
          </w:p>
        </w:tc>
        <w:tc>
          <w:tcPr>
            <w:tcW w:w="1277" w:type="dxa"/>
          </w:tcPr>
          <w:p w:rsidR="00F6238C" w:rsidRPr="005A73A1" w:rsidRDefault="00F6238C">
            <w:pPr>
              <w:rPr>
                <w:lang w:val="ru-RU"/>
              </w:rPr>
            </w:pPr>
          </w:p>
        </w:tc>
        <w:tc>
          <w:tcPr>
            <w:tcW w:w="3842" w:type="dxa"/>
            <w:gridSpan w:val="2"/>
            <w:shd w:val="clear" w:color="000000" w:fill="FFFFFF"/>
            <w:tcMar>
              <w:left w:w="34" w:type="dxa"/>
              <w:right w:w="34" w:type="dxa"/>
            </w:tcMar>
          </w:tcPr>
          <w:p w:rsidR="00F6238C" w:rsidRDefault="00EE2A09">
            <w:pPr>
              <w:spacing w:after="0" w:line="240" w:lineRule="auto"/>
              <w:jc w:val="right"/>
              <w:rPr>
                <w:sz w:val="24"/>
                <w:szCs w:val="24"/>
              </w:rPr>
            </w:pPr>
            <w:r>
              <w:rPr>
                <w:rFonts w:ascii="Times New Roman" w:hAnsi="Times New Roman" w:cs="Times New Roman"/>
                <w:color w:val="000000"/>
                <w:sz w:val="24"/>
                <w:szCs w:val="24"/>
              </w:rPr>
              <w:t>30.08.2021 г.</w:t>
            </w:r>
          </w:p>
        </w:tc>
      </w:tr>
      <w:tr w:rsidR="00F6238C">
        <w:trPr>
          <w:trHeight w:hRule="exact" w:val="277"/>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416"/>
        </w:trPr>
        <w:tc>
          <w:tcPr>
            <w:tcW w:w="10221"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238C" w:rsidRPr="005A73A1">
        <w:trPr>
          <w:trHeight w:hRule="exact" w:val="775"/>
        </w:trPr>
        <w:tc>
          <w:tcPr>
            <w:tcW w:w="426" w:type="dxa"/>
          </w:tcPr>
          <w:p w:rsidR="00F6238C" w:rsidRDefault="00F6238C"/>
        </w:tc>
        <w:tc>
          <w:tcPr>
            <w:tcW w:w="710" w:type="dxa"/>
          </w:tcPr>
          <w:p w:rsidR="00F6238C" w:rsidRDefault="00F6238C"/>
        </w:tc>
        <w:tc>
          <w:tcPr>
            <w:tcW w:w="1419" w:type="dxa"/>
          </w:tcPr>
          <w:p w:rsidR="00F6238C" w:rsidRDefault="00F6238C"/>
        </w:tc>
        <w:tc>
          <w:tcPr>
            <w:tcW w:w="4834" w:type="dxa"/>
            <w:gridSpan w:val="5"/>
            <w:shd w:val="clear" w:color="000000" w:fill="FFFFFF"/>
            <w:tcMar>
              <w:left w:w="34" w:type="dxa"/>
              <w:right w:w="34" w:type="dxa"/>
            </w:tcMar>
          </w:tcPr>
          <w:p w:rsidR="00F6238C" w:rsidRPr="005A73A1" w:rsidRDefault="00EE2A09">
            <w:pPr>
              <w:spacing w:after="0" w:line="240" w:lineRule="auto"/>
              <w:jc w:val="center"/>
              <w:rPr>
                <w:sz w:val="32"/>
                <w:szCs w:val="32"/>
                <w:lang w:val="ru-RU"/>
              </w:rPr>
            </w:pPr>
            <w:r w:rsidRPr="005A73A1">
              <w:rPr>
                <w:rFonts w:ascii="Times New Roman" w:hAnsi="Times New Roman" w:cs="Times New Roman"/>
                <w:color w:val="000000"/>
                <w:sz w:val="32"/>
                <w:szCs w:val="32"/>
                <w:lang w:val="ru-RU"/>
              </w:rPr>
              <w:t>Методика обучения математике</w:t>
            </w:r>
          </w:p>
          <w:p w:rsidR="00F6238C" w:rsidRPr="005A73A1" w:rsidRDefault="00EE2A09">
            <w:pPr>
              <w:spacing w:after="0" w:line="240" w:lineRule="auto"/>
              <w:jc w:val="center"/>
              <w:rPr>
                <w:sz w:val="32"/>
                <w:szCs w:val="32"/>
                <w:lang w:val="ru-RU"/>
              </w:rPr>
            </w:pPr>
            <w:r w:rsidRPr="005A73A1">
              <w:rPr>
                <w:rFonts w:ascii="Times New Roman" w:hAnsi="Times New Roman" w:cs="Times New Roman"/>
                <w:color w:val="000000"/>
                <w:sz w:val="32"/>
                <w:szCs w:val="32"/>
                <w:lang w:val="ru-RU"/>
              </w:rPr>
              <w:t>К.М.06.02</w:t>
            </w:r>
          </w:p>
        </w:tc>
        <w:tc>
          <w:tcPr>
            <w:tcW w:w="2836" w:type="dxa"/>
          </w:tcPr>
          <w:p w:rsidR="00F6238C" w:rsidRPr="005A73A1" w:rsidRDefault="00F6238C">
            <w:pPr>
              <w:rPr>
                <w:lang w:val="ru-RU"/>
              </w:rPr>
            </w:pPr>
          </w:p>
        </w:tc>
      </w:tr>
      <w:tr w:rsidR="00F6238C">
        <w:trPr>
          <w:trHeight w:hRule="exact" w:val="277"/>
        </w:trPr>
        <w:tc>
          <w:tcPr>
            <w:tcW w:w="10221"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238C" w:rsidRPr="005A73A1">
        <w:trPr>
          <w:trHeight w:hRule="exact" w:val="1396"/>
        </w:trPr>
        <w:tc>
          <w:tcPr>
            <w:tcW w:w="426" w:type="dxa"/>
          </w:tcPr>
          <w:p w:rsidR="00F6238C" w:rsidRDefault="00F6238C"/>
        </w:tc>
        <w:tc>
          <w:tcPr>
            <w:tcW w:w="9795" w:type="dxa"/>
            <w:gridSpan w:val="8"/>
            <w:shd w:val="clear" w:color="000000" w:fill="FFFFFF"/>
            <w:tcMar>
              <w:left w:w="34" w:type="dxa"/>
              <w:right w:w="34" w:type="dxa"/>
            </w:tcMar>
          </w:tcPr>
          <w:p w:rsidR="00F6238C" w:rsidRPr="005A73A1" w:rsidRDefault="00EE2A09">
            <w:pPr>
              <w:spacing w:after="0" w:line="240" w:lineRule="auto"/>
              <w:jc w:val="center"/>
              <w:rPr>
                <w:sz w:val="24"/>
                <w:szCs w:val="24"/>
                <w:lang w:val="ru-RU"/>
              </w:rPr>
            </w:pPr>
            <w:r w:rsidRPr="005A73A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F6238C" w:rsidRPr="005A73A1" w:rsidRDefault="00EE2A09">
            <w:pPr>
              <w:spacing w:after="0" w:line="240" w:lineRule="auto"/>
              <w:jc w:val="center"/>
              <w:rPr>
                <w:sz w:val="24"/>
                <w:szCs w:val="24"/>
                <w:lang w:val="ru-RU"/>
              </w:rPr>
            </w:pPr>
            <w:r w:rsidRPr="005A73A1">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F6238C" w:rsidRPr="005A73A1" w:rsidRDefault="00EE2A09">
            <w:pPr>
              <w:spacing w:after="0" w:line="240" w:lineRule="auto"/>
              <w:jc w:val="center"/>
              <w:rPr>
                <w:sz w:val="24"/>
                <w:szCs w:val="24"/>
                <w:lang w:val="ru-RU"/>
              </w:rPr>
            </w:pPr>
            <w:r w:rsidRPr="005A73A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6238C" w:rsidRPr="005A73A1">
        <w:trPr>
          <w:trHeight w:hRule="exact" w:val="833"/>
        </w:trPr>
        <w:tc>
          <w:tcPr>
            <w:tcW w:w="10221" w:type="dxa"/>
            <w:gridSpan w:val="9"/>
            <w:shd w:val="clear" w:color="000000" w:fill="FFFFFF"/>
            <w:tcMar>
              <w:left w:w="34" w:type="dxa"/>
              <w:right w:w="34" w:type="dxa"/>
            </w:tcMar>
          </w:tcPr>
          <w:p w:rsidR="00F6238C" w:rsidRPr="005A73A1" w:rsidRDefault="00EE2A09">
            <w:pPr>
              <w:spacing w:after="0" w:line="240" w:lineRule="auto"/>
              <w:jc w:val="center"/>
              <w:rPr>
                <w:sz w:val="24"/>
                <w:szCs w:val="24"/>
                <w:lang w:val="ru-RU"/>
              </w:rPr>
            </w:pPr>
            <w:r w:rsidRPr="005A73A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6238C">
        <w:trPr>
          <w:trHeight w:hRule="exact" w:val="277"/>
        </w:trPr>
        <w:tc>
          <w:tcPr>
            <w:tcW w:w="3984" w:type="dxa"/>
            <w:gridSpan w:val="4"/>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155"/>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F6238C" w:rsidRPr="005A73A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5A73A1" w:rsidRDefault="00EE2A09">
            <w:pPr>
              <w:spacing w:after="0" w:line="240" w:lineRule="auto"/>
              <w:rPr>
                <w:sz w:val="24"/>
                <w:szCs w:val="24"/>
                <w:lang w:val="ru-RU"/>
              </w:rPr>
            </w:pPr>
            <w:r w:rsidRPr="005A73A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6238C" w:rsidRPr="005A73A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6238C" w:rsidRPr="005A73A1" w:rsidRDefault="00F6238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5A73A1" w:rsidRDefault="00F6238C">
            <w:pPr>
              <w:rPr>
                <w:lang w:val="ru-RU"/>
              </w:rPr>
            </w:pPr>
          </w:p>
        </w:tc>
      </w:tr>
      <w:tr w:rsidR="00F623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6238C">
        <w:trPr>
          <w:trHeight w:hRule="exact" w:val="402"/>
        </w:trPr>
        <w:tc>
          <w:tcPr>
            <w:tcW w:w="5118" w:type="dxa"/>
            <w:gridSpan w:val="6"/>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6238C">
        <w:trPr>
          <w:trHeight w:hRule="exact" w:val="307"/>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5118" w:type="dxa"/>
            <w:gridSpan w:val="3"/>
            <w:vMerge/>
            <w:shd w:val="clear" w:color="000000" w:fill="FFFFFF"/>
            <w:tcMar>
              <w:left w:w="34" w:type="dxa"/>
              <w:right w:w="34" w:type="dxa"/>
            </w:tcMar>
          </w:tcPr>
          <w:p w:rsidR="00F6238C" w:rsidRDefault="00F6238C"/>
        </w:tc>
      </w:tr>
      <w:tr w:rsidR="00F6238C">
        <w:trPr>
          <w:trHeight w:hRule="exact" w:val="2416"/>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277"/>
        </w:trPr>
        <w:tc>
          <w:tcPr>
            <w:tcW w:w="10079"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238C">
        <w:trPr>
          <w:trHeight w:hRule="exact" w:val="1805"/>
        </w:trPr>
        <w:tc>
          <w:tcPr>
            <w:tcW w:w="10079" w:type="dxa"/>
            <w:gridSpan w:val="9"/>
            <w:shd w:val="clear" w:color="000000" w:fill="FFFFFF"/>
            <w:tcMar>
              <w:left w:w="34" w:type="dxa"/>
              <w:right w:w="34" w:type="dxa"/>
            </w:tcMar>
          </w:tcPr>
          <w:p w:rsidR="00F6238C" w:rsidRPr="005A73A1" w:rsidRDefault="005A73A1">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EE2A09" w:rsidRPr="005A73A1">
              <w:rPr>
                <w:rFonts w:ascii="Times New Roman" w:hAnsi="Times New Roman" w:cs="Times New Roman"/>
                <w:color w:val="000000"/>
                <w:sz w:val="24"/>
                <w:szCs w:val="24"/>
                <w:lang w:val="ru-RU"/>
              </w:rPr>
              <w:t xml:space="preserve"> года набора</w:t>
            </w:r>
          </w:p>
          <w:p w:rsidR="00F6238C" w:rsidRPr="005A73A1" w:rsidRDefault="00F6238C">
            <w:pPr>
              <w:spacing w:after="0" w:line="240" w:lineRule="auto"/>
              <w:jc w:val="center"/>
              <w:rPr>
                <w:sz w:val="24"/>
                <w:szCs w:val="24"/>
                <w:lang w:val="ru-RU"/>
              </w:rPr>
            </w:pPr>
          </w:p>
          <w:p w:rsidR="00F6238C" w:rsidRPr="005A73A1" w:rsidRDefault="00EE2A09">
            <w:pPr>
              <w:spacing w:after="0" w:line="240" w:lineRule="auto"/>
              <w:jc w:val="center"/>
              <w:rPr>
                <w:sz w:val="24"/>
                <w:szCs w:val="24"/>
                <w:lang w:val="ru-RU"/>
              </w:rPr>
            </w:pPr>
            <w:r w:rsidRPr="005A73A1">
              <w:rPr>
                <w:rFonts w:ascii="Times New Roman" w:hAnsi="Times New Roman" w:cs="Times New Roman"/>
                <w:color w:val="000000"/>
                <w:sz w:val="24"/>
                <w:szCs w:val="24"/>
                <w:lang w:val="ru-RU"/>
              </w:rPr>
              <w:t>на 2021-2022 учебный год</w:t>
            </w:r>
          </w:p>
          <w:p w:rsidR="00F6238C" w:rsidRPr="005A73A1" w:rsidRDefault="00F6238C">
            <w:pPr>
              <w:spacing w:after="0" w:line="240" w:lineRule="auto"/>
              <w:jc w:val="center"/>
              <w:rPr>
                <w:sz w:val="24"/>
                <w:szCs w:val="24"/>
                <w:lang w:val="ru-RU"/>
              </w:rPr>
            </w:pPr>
          </w:p>
          <w:p w:rsidR="00F6238C" w:rsidRDefault="00EE2A09">
            <w:pPr>
              <w:spacing w:after="0" w:line="240" w:lineRule="auto"/>
              <w:jc w:val="center"/>
              <w:rPr>
                <w:sz w:val="24"/>
                <w:szCs w:val="24"/>
              </w:rPr>
            </w:pPr>
            <w:r>
              <w:rPr>
                <w:rFonts w:ascii="Times New Roman" w:hAnsi="Times New Roman" w:cs="Times New Roman"/>
                <w:color w:val="000000"/>
                <w:sz w:val="24"/>
                <w:szCs w:val="24"/>
              </w:rPr>
              <w:t>Омск, 2021</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238C">
        <w:trPr>
          <w:trHeight w:hRule="exact" w:val="2222"/>
        </w:trPr>
        <w:tc>
          <w:tcPr>
            <w:tcW w:w="10788" w:type="dxa"/>
            <w:shd w:val="clear" w:color="000000" w:fill="FFFFFF"/>
            <w:tcMar>
              <w:left w:w="34" w:type="dxa"/>
              <w:right w:w="34" w:type="dxa"/>
            </w:tcMar>
          </w:tcPr>
          <w:p w:rsidR="00F6238C" w:rsidRPr="005A73A1" w:rsidRDefault="00EE2A09">
            <w:pPr>
              <w:spacing w:after="0" w:line="240" w:lineRule="auto"/>
              <w:rPr>
                <w:sz w:val="24"/>
                <w:szCs w:val="24"/>
                <w:lang w:val="ru-RU"/>
              </w:rPr>
            </w:pPr>
            <w:r w:rsidRPr="005A73A1">
              <w:rPr>
                <w:rFonts w:ascii="Times New Roman" w:hAnsi="Times New Roman" w:cs="Times New Roman"/>
                <w:color w:val="000000"/>
                <w:sz w:val="24"/>
                <w:szCs w:val="24"/>
                <w:lang w:val="ru-RU"/>
              </w:rPr>
              <w:lastRenderedPageBreak/>
              <w:t>Составитель:</w:t>
            </w:r>
          </w:p>
          <w:p w:rsidR="00F6238C" w:rsidRPr="005A73A1" w:rsidRDefault="00F6238C">
            <w:pPr>
              <w:spacing w:after="0" w:line="240" w:lineRule="auto"/>
              <w:rPr>
                <w:sz w:val="24"/>
                <w:szCs w:val="24"/>
                <w:lang w:val="ru-RU"/>
              </w:rPr>
            </w:pP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к.пед.н., доцент Котлярова Т.С.</w:t>
            </w:r>
          </w:p>
          <w:p w:rsidR="00F6238C" w:rsidRPr="00EE2A09" w:rsidRDefault="00F6238C">
            <w:pPr>
              <w:spacing w:after="0" w:line="240" w:lineRule="auto"/>
              <w:rPr>
                <w:sz w:val="24"/>
                <w:szCs w:val="24"/>
                <w:lang w:val="ru-RU"/>
              </w:rPr>
            </w:pP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6238C" w:rsidRDefault="00EE2A09">
            <w:pPr>
              <w:spacing w:after="0" w:line="240" w:lineRule="auto"/>
              <w:rPr>
                <w:sz w:val="24"/>
                <w:szCs w:val="24"/>
              </w:rPr>
            </w:pPr>
            <w:r>
              <w:rPr>
                <w:rFonts w:ascii="Times New Roman" w:hAnsi="Times New Roman" w:cs="Times New Roman"/>
                <w:color w:val="000000"/>
                <w:sz w:val="24"/>
                <w:szCs w:val="24"/>
              </w:rPr>
              <w:t>Протокол от 30.08.2021 г.  №1</w:t>
            </w:r>
          </w:p>
        </w:tc>
      </w:tr>
      <w:tr w:rsidR="00F6238C" w:rsidRPr="005A73A1">
        <w:trPr>
          <w:trHeight w:hRule="exact" w:val="277"/>
        </w:trPr>
        <w:tc>
          <w:tcPr>
            <w:tcW w:w="10788"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E2A09">
              <w:rPr>
                <w:rFonts w:ascii="Times New Roman" w:hAnsi="Times New Roman" w:cs="Times New Roman"/>
                <w:color w:val="000000"/>
                <w:sz w:val="24"/>
                <w:szCs w:val="24"/>
                <w:lang w:val="ru-RU"/>
              </w:rPr>
              <w:t>Лопанова Е.В.</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277"/>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238C">
        <w:trPr>
          <w:trHeight w:hRule="exact" w:val="555"/>
        </w:trPr>
        <w:tc>
          <w:tcPr>
            <w:tcW w:w="9640" w:type="dxa"/>
          </w:tcPr>
          <w:p w:rsidR="00F6238C" w:rsidRDefault="00F6238C"/>
        </w:tc>
      </w:tr>
      <w:tr w:rsidR="00F6238C">
        <w:trPr>
          <w:trHeight w:hRule="exact" w:val="8751"/>
        </w:trPr>
        <w:tc>
          <w:tcPr>
            <w:tcW w:w="9654"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1     Наименование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9     Методические указания для обучающихся по освоению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6238C" w:rsidRDefault="00EE2A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rsidRPr="005A73A1">
        <w:trPr>
          <w:trHeight w:hRule="exact" w:val="277"/>
        </w:trPr>
        <w:tc>
          <w:tcPr>
            <w:tcW w:w="9654"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6238C" w:rsidRPr="005A73A1">
        <w:trPr>
          <w:trHeight w:hRule="exact" w:val="15113"/>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E2A09">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2021/2022 учебного года: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5A73A1">
        <w:trPr>
          <w:trHeight w:hRule="exact" w:val="555"/>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F6238C" w:rsidRPr="005A73A1">
        <w:trPr>
          <w:trHeight w:hRule="exact" w:val="1535"/>
        </w:trPr>
        <w:tc>
          <w:tcPr>
            <w:tcW w:w="9654"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1. Наименование дисциплины: К.М.06.02 «Методика обучения математике».</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238C" w:rsidRPr="005A73A1">
        <w:trPr>
          <w:trHeight w:hRule="exact" w:val="3669"/>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E2A09">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238C" w:rsidRPr="005A73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ОПК-2</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F623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ОПК-2.2 знать образовательные  потребности  обучающихся  с умственной  отсталостью с  разной  степенью  </w:t>
            </w:r>
            <w:r>
              <w:rPr>
                <w:rFonts w:ascii="Times New Roman" w:hAnsi="Times New Roman" w:cs="Times New Roman"/>
                <w:color w:val="000000"/>
                <w:sz w:val="24"/>
                <w:szCs w:val="24"/>
              </w:rPr>
              <w:t>выраженности нарушения  и  разных  возрастных  групп</w:t>
            </w: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ОПК-2.5 уметь  классифицировать образовательные системы и  образовательные технологии</w:t>
            </w: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ОПК-2.9 владеть навыками  применения  информационно-коммуникационных технологий (далее  –  ИКТ)  при  разработке  и  реализации АООП</w:t>
            </w:r>
          </w:p>
        </w:tc>
      </w:tr>
      <w:tr w:rsidR="00F6238C" w:rsidRPr="005A73A1">
        <w:trPr>
          <w:trHeight w:hRule="exact" w:val="277"/>
        </w:trPr>
        <w:tc>
          <w:tcPr>
            <w:tcW w:w="9640" w:type="dxa"/>
          </w:tcPr>
          <w:p w:rsidR="00F6238C" w:rsidRPr="00EE2A09" w:rsidRDefault="00F6238C">
            <w:pPr>
              <w:rPr>
                <w:lang w:val="ru-RU"/>
              </w:rPr>
            </w:pPr>
          </w:p>
        </w:tc>
      </w:tr>
      <w:tr w:rsidR="00F6238C" w:rsidRPr="005A73A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ОПК-3</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lastRenderedPageBreak/>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F6238C" w:rsidRPr="005A73A1">
        <w:trPr>
          <w:trHeight w:hRule="exact" w:val="277"/>
        </w:trPr>
        <w:tc>
          <w:tcPr>
            <w:tcW w:w="9640" w:type="dxa"/>
          </w:tcPr>
          <w:p w:rsidR="00F6238C" w:rsidRPr="00EE2A09" w:rsidRDefault="00F6238C">
            <w:pPr>
              <w:rPr>
                <w:lang w:val="ru-RU"/>
              </w:rPr>
            </w:pP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ОПК-5</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ОПК-5.3 уметь применять  адекватный  инструментарий  и методы  оценки образовательных  результатов  обучающихся  с умственной отсталостью</w:t>
            </w: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F623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ОПК-5.6 владеть умением  использовать  полученные  результаты  контроля  и оценки образовательных  достижений  обучающихся  с умственной  отсталостью  </w:t>
            </w:r>
            <w:r>
              <w:rPr>
                <w:rFonts w:ascii="Times New Roman" w:hAnsi="Times New Roman" w:cs="Times New Roman"/>
                <w:color w:val="000000"/>
                <w:sz w:val="24"/>
                <w:szCs w:val="24"/>
              </w:rPr>
              <w:t>для планирования  и  корректировки программы коррекционной работы</w:t>
            </w:r>
          </w:p>
        </w:tc>
      </w:tr>
      <w:tr w:rsidR="00F6238C">
        <w:trPr>
          <w:trHeight w:hRule="exact" w:val="277"/>
        </w:trPr>
        <w:tc>
          <w:tcPr>
            <w:tcW w:w="9640" w:type="dxa"/>
          </w:tcPr>
          <w:p w:rsidR="00F6238C" w:rsidRDefault="00F6238C"/>
        </w:tc>
      </w:tr>
      <w:tr w:rsidR="00F6238C" w:rsidRPr="005A73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ОПК-6</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F623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F6238C" w:rsidRPr="005A73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F6238C" w:rsidRPr="005A73A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5A73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lastRenderedPageBreak/>
              <w:t>Код компетенции: ПК-1</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ПК-1.1 знать структуру и  содержание адаптированных основных общеобразовательных программ для обучающихся с умственной отсталостью</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ПК-1.2 знать содержание, формы, методы, приемы и средства организации образовательного  процесса, его специфику</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ПК-1.3 знать методики и технологии обучения и воспитания учащихся с умственной отсталостью</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F623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ПК-1.5 уметь планировать  и  организовывать  процесс обучения  и  воспитания обучающихся  с умственной  отсталостью  </w:t>
            </w:r>
            <w:r>
              <w:rPr>
                <w:rFonts w:ascii="Times New Roman" w:hAnsi="Times New Roman" w:cs="Times New Roman"/>
                <w:color w:val="000000"/>
                <w:sz w:val="24"/>
                <w:szCs w:val="24"/>
              </w:rPr>
              <w:t>в  различных институциональных условиях</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F6238C" w:rsidRPr="005A73A1">
        <w:trPr>
          <w:trHeight w:hRule="exact" w:val="277"/>
        </w:trPr>
        <w:tc>
          <w:tcPr>
            <w:tcW w:w="9640" w:type="dxa"/>
          </w:tcPr>
          <w:p w:rsidR="00F6238C" w:rsidRPr="00EE2A09" w:rsidRDefault="00F6238C">
            <w:pPr>
              <w:rPr>
                <w:lang w:val="ru-RU"/>
              </w:rPr>
            </w:pP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ПК-3</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осуществлять мониторинг эффективности учебно-воспитательного и коррекционо-развивающего процесса</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ПК-3.2 уметь применять  разные  методы мониторинга  эффективности  учебно- воспитательного,  коррекционо-развивающего процесса</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F6238C" w:rsidRPr="005A7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F6238C" w:rsidRPr="005A73A1">
        <w:trPr>
          <w:trHeight w:hRule="exact" w:val="277"/>
        </w:trPr>
        <w:tc>
          <w:tcPr>
            <w:tcW w:w="9640" w:type="dxa"/>
          </w:tcPr>
          <w:p w:rsidR="00F6238C" w:rsidRPr="00EE2A09" w:rsidRDefault="00F6238C">
            <w:pPr>
              <w:rPr>
                <w:lang w:val="ru-RU"/>
              </w:rPr>
            </w:pPr>
          </w:p>
        </w:tc>
      </w:tr>
      <w:tr w:rsidR="00F6238C" w:rsidRPr="005A73A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ПК-4</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ПК-4.1 знать содержание и  требования к проведению  психолого-педагогического обследования  обучающихся с  умственной  отсталостью</w:t>
            </w:r>
          </w:p>
        </w:tc>
      </w:tr>
      <w:tr w:rsidR="00F6238C" w:rsidRPr="005A73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ПК-4.2 знать способы  разработки  программы  психолого-педагогического обследования</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F6238C" w:rsidRPr="005A7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6238C" w:rsidRPr="005A73A1">
        <w:trPr>
          <w:trHeight w:hRule="exact" w:val="304"/>
        </w:trPr>
        <w:tc>
          <w:tcPr>
            <w:tcW w:w="9654" w:type="dxa"/>
            <w:gridSpan w:val="6"/>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F6238C" w:rsidRPr="005A73A1">
        <w:trPr>
          <w:trHeight w:hRule="exact" w:val="1776"/>
        </w:trPr>
        <w:tc>
          <w:tcPr>
            <w:tcW w:w="9654" w:type="dxa"/>
            <w:gridSpan w:val="6"/>
            <w:shd w:val="clear" w:color="000000" w:fill="FFFFFF"/>
            <w:tcMar>
              <w:left w:w="34" w:type="dxa"/>
              <w:right w:w="34" w:type="dxa"/>
            </w:tcMar>
          </w:tcPr>
          <w:p w:rsidR="00F6238C" w:rsidRPr="00EE2A09" w:rsidRDefault="00F6238C">
            <w:pPr>
              <w:spacing w:after="0" w:line="240" w:lineRule="auto"/>
              <w:jc w:val="both"/>
              <w:rPr>
                <w:sz w:val="24"/>
                <w:szCs w:val="24"/>
                <w:lang w:val="ru-RU"/>
              </w:rPr>
            </w:pP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Дисциплина К.М.06.02 «Методика обучения математике»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6238C" w:rsidRPr="005A73A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Коды</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форми-</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руемых</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компе-</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тенций</w:t>
            </w:r>
          </w:p>
        </w:tc>
      </w:tr>
      <w:tr w:rsidR="00F6238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F6238C"/>
        </w:tc>
      </w:tr>
      <w:tr w:rsidR="00F6238C" w:rsidRPr="005A73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F6238C">
            <w:pPr>
              <w:rPr>
                <w:lang w:val="ru-RU"/>
              </w:rPr>
            </w:pPr>
          </w:p>
        </w:tc>
      </w:tr>
      <w:tr w:rsidR="00F6238C" w:rsidRPr="005A73A1">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lang w:val="ru-RU"/>
              </w:rPr>
            </w:pPr>
            <w:r w:rsidRPr="00EE2A09">
              <w:rPr>
                <w:rFonts w:ascii="Times New Roman" w:hAnsi="Times New Roman" w:cs="Times New Roman"/>
                <w:color w:val="000000"/>
                <w:lang w:val="ru-RU"/>
              </w:rPr>
              <w:t>Педагогическая техника в воспитании детей с умственной отсталостью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ОПК-5, ПК-1, ПК-3, ПК-4, ОПК-2, ОПК-3, ОПК-6</w:t>
            </w:r>
          </w:p>
        </w:tc>
      </w:tr>
      <w:tr w:rsidR="00F6238C" w:rsidRPr="005A73A1">
        <w:trPr>
          <w:trHeight w:hRule="exact" w:val="1264"/>
        </w:trPr>
        <w:tc>
          <w:tcPr>
            <w:tcW w:w="9654" w:type="dxa"/>
            <w:gridSpan w:val="6"/>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238C">
        <w:trPr>
          <w:trHeight w:hRule="exact" w:val="723"/>
        </w:trPr>
        <w:tc>
          <w:tcPr>
            <w:tcW w:w="9654" w:type="dxa"/>
            <w:gridSpan w:val="6"/>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F6238C" w:rsidRDefault="00EE2A09">
            <w:pPr>
              <w:spacing w:after="0" w:line="240" w:lineRule="auto"/>
              <w:jc w:val="center"/>
              <w:rPr>
                <w:sz w:val="24"/>
                <w:szCs w:val="24"/>
              </w:rPr>
            </w:pPr>
            <w:r>
              <w:rPr>
                <w:rFonts w:ascii="Times New Roman" w:hAnsi="Times New Roman" w:cs="Times New Roman"/>
                <w:color w:val="000000"/>
                <w:sz w:val="24"/>
                <w:szCs w:val="24"/>
              </w:rPr>
              <w:t>Из них:</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72</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18</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0</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54</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0</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72</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0</w:t>
            </w:r>
          </w:p>
        </w:tc>
      </w:tr>
      <w:tr w:rsidR="00F6238C">
        <w:trPr>
          <w:trHeight w:hRule="exact" w:val="416"/>
        </w:trPr>
        <w:tc>
          <w:tcPr>
            <w:tcW w:w="3970" w:type="dxa"/>
          </w:tcPr>
          <w:p w:rsidR="00F6238C" w:rsidRDefault="00F6238C"/>
        </w:tc>
        <w:tc>
          <w:tcPr>
            <w:tcW w:w="1702" w:type="dxa"/>
          </w:tcPr>
          <w:p w:rsidR="00F6238C" w:rsidRDefault="00F6238C"/>
        </w:tc>
        <w:tc>
          <w:tcPr>
            <w:tcW w:w="1702" w:type="dxa"/>
          </w:tcPr>
          <w:p w:rsidR="00F6238C" w:rsidRDefault="00F6238C"/>
        </w:tc>
        <w:tc>
          <w:tcPr>
            <w:tcW w:w="426" w:type="dxa"/>
          </w:tcPr>
          <w:p w:rsidR="00F6238C" w:rsidRDefault="00F6238C"/>
        </w:tc>
        <w:tc>
          <w:tcPr>
            <w:tcW w:w="852" w:type="dxa"/>
          </w:tcPr>
          <w:p w:rsidR="00F6238C" w:rsidRDefault="00F6238C"/>
        </w:tc>
        <w:tc>
          <w:tcPr>
            <w:tcW w:w="993" w:type="dxa"/>
          </w:tcPr>
          <w:p w:rsidR="00F6238C" w:rsidRDefault="00F6238C"/>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r>
      <w:tr w:rsidR="00F6238C">
        <w:trPr>
          <w:trHeight w:hRule="exact" w:val="277"/>
        </w:trPr>
        <w:tc>
          <w:tcPr>
            <w:tcW w:w="3970" w:type="dxa"/>
          </w:tcPr>
          <w:p w:rsidR="00F6238C" w:rsidRDefault="00F6238C"/>
        </w:tc>
        <w:tc>
          <w:tcPr>
            <w:tcW w:w="1702" w:type="dxa"/>
          </w:tcPr>
          <w:p w:rsidR="00F6238C" w:rsidRDefault="00F6238C"/>
        </w:tc>
        <w:tc>
          <w:tcPr>
            <w:tcW w:w="1702" w:type="dxa"/>
          </w:tcPr>
          <w:p w:rsidR="00F6238C" w:rsidRDefault="00F6238C"/>
        </w:tc>
        <w:tc>
          <w:tcPr>
            <w:tcW w:w="426" w:type="dxa"/>
          </w:tcPr>
          <w:p w:rsidR="00F6238C" w:rsidRDefault="00F6238C"/>
        </w:tc>
        <w:tc>
          <w:tcPr>
            <w:tcW w:w="852" w:type="dxa"/>
          </w:tcPr>
          <w:p w:rsidR="00F6238C" w:rsidRDefault="00F6238C"/>
        </w:tc>
        <w:tc>
          <w:tcPr>
            <w:tcW w:w="993" w:type="dxa"/>
          </w:tcPr>
          <w:p w:rsidR="00F6238C" w:rsidRDefault="00F6238C"/>
        </w:tc>
      </w:tr>
      <w:tr w:rsidR="00F6238C">
        <w:trPr>
          <w:trHeight w:hRule="exact" w:val="1666"/>
        </w:trPr>
        <w:tc>
          <w:tcPr>
            <w:tcW w:w="9654" w:type="dxa"/>
            <w:gridSpan w:val="6"/>
            <w:shd w:val="clear" w:color="000000" w:fill="FFFFFF"/>
            <w:tcMar>
              <w:left w:w="34" w:type="dxa"/>
              <w:right w:w="34" w:type="dxa"/>
            </w:tcMar>
          </w:tcPr>
          <w:p w:rsidR="00F6238C" w:rsidRPr="00EE2A09" w:rsidRDefault="00F6238C">
            <w:pPr>
              <w:spacing w:after="0" w:line="240" w:lineRule="auto"/>
              <w:jc w:val="center"/>
              <w:rPr>
                <w:sz w:val="24"/>
                <w:szCs w:val="24"/>
                <w:lang w:val="ru-RU"/>
              </w:rPr>
            </w:pPr>
          </w:p>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38C" w:rsidRPr="00EE2A09" w:rsidRDefault="00F6238C">
            <w:pPr>
              <w:spacing w:after="0" w:line="240" w:lineRule="auto"/>
              <w:jc w:val="center"/>
              <w:rPr>
                <w:sz w:val="24"/>
                <w:szCs w:val="24"/>
                <w:lang w:val="ru-RU"/>
              </w:rPr>
            </w:pPr>
          </w:p>
          <w:p w:rsidR="00F6238C" w:rsidRDefault="00EE2A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238C">
        <w:trPr>
          <w:trHeight w:hRule="exact" w:val="416"/>
        </w:trPr>
        <w:tc>
          <w:tcPr>
            <w:tcW w:w="3970" w:type="dxa"/>
          </w:tcPr>
          <w:p w:rsidR="00F6238C" w:rsidRDefault="00F6238C"/>
        </w:tc>
        <w:tc>
          <w:tcPr>
            <w:tcW w:w="1702" w:type="dxa"/>
          </w:tcPr>
          <w:p w:rsidR="00F6238C" w:rsidRDefault="00F6238C"/>
        </w:tc>
        <w:tc>
          <w:tcPr>
            <w:tcW w:w="1702" w:type="dxa"/>
          </w:tcPr>
          <w:p w:rsidR="00F6238C" w:rsidRDefault="00F6238C"/>
        </w:tc>
        <w:tc>
          <w:tcPr>
            <w:tcW w:w="426" w:type="dxa"/>
          </w:tcPr>
          <w:p w:rsidR="00F6238C" w:rsidRDefault="00F6238C"/>
        </w:tc>
        <w:tc>
          <w:tcPr>
            <w:tcW w:w="852" w:type="dxa"/>
          </w:tcPr>
          <w:p w:rsidR="00F6238C" w:rsidRDefault="00F6238C"/>
        </w:tc>
        <w:tc>
          <w:tcPr>
            <w:tcW w:w="993" w:type="dxa"/>
          </w:tcPr>
          <w:p w:rsidR="00F6238C" w:rsidRDefault="00F6238C"/>
        </w:tc>
      </w:tr>
      <w:tr w:rsidR="00F623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Часов</w:t>
            </w:r>
          </w:p>
        </w:tc>
      </w:tr>
      <w:tr w:rsidR="00F6238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r>
      <w:tr w:rsidR="00F623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Психолого-педагогические основы обучения математике младших школьников с нарушениями в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Содержание, методы, средства и организация обучения математики (специальной)</w:t>
            </w:r>
          </w:p>
          <w:p w:rsidR="00F6238C" w:rsidRDefault="00EE2A09">
            <w:pPr>
              <w:spacing w:after="0" w:line="240" w:lineRule="auto"/>
              <w:rPr>
                <w:sz w:val="24"/>
                <w:szCs w:val="24"/>
              </w:rPr>
            </w:pPr>
            <w:r>
              <w:rPr>
                <w:rFonts w:ascii="Times New Roman" w:hAnsi="Times New Roman" w:cs="Times New Roman"/>
                <w:color w:val="000000"/>
                <w:sz w:val="24"/>
                <w:szCs w:val="24"/>
              </w:rPr>
              <w:t>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lastRenderedPageBreak/>
              <w:t>Частные методики обучения математике учащихся начальной школы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Специфика обучения предмету</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«Математика» детей с</w:t>
            </w:r>
          </w:p>
          <w:p w:rsidR="00F6238C" w:rsidRDefault="00EE2A09">
            <w:pPr>
              <w:spacing w:after="0" w:line="240" w:lineRule="auto"/>
              <w:rPr>
                <w:sz w:val="24"/>
                <w:szCs w:val="24"/>
              </w:rPr>
            </w:pPr>
            <w:r>
              <w:rPr>
                <w:rFonts w:ascii="Times New Roman" w:hAnsi="Times New Roman" w:cs="Times New Roman"/>
                <w:color w:val="000000"/>
                <w:sz w:val="24"/>
                <w:szCs w:val="24"/>
              </w:rPr>
              <w:t>интеллектуальными</w:t>
            </w:r>
          </w:p>
          <w:p w:rsidR="00F6238C" w:rsidRDefault="00EE2A09">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4</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Организация и планирование коррекционно-</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4</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12</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Содержание, методы, средства и организация обучения математики (специальной)</w:t>
            </w:r>
          </w:p>
          <w:p w:rsidR="00F6238C" w:rsidRDefault="00EE2A09">
            <w:pPr>
              <w:spacing w:after="0" w:line="240" w:lineRule="auto"/>
              <w:rPr>
                <w:sz w:val="24"/>
                <w:szCs w:val="24"/>
              </w:rPr>
            </w:pPr>
            <w:r>
              <w:rPr>
                <w:rFonts w:ascii="Times New Roman" w:hAnsi="Times New Roman" w:cs="Times New Roman"/>
                <w:color w:val="000000"/>
                <w:sz w:val="24"/>
                <w:szCs w:val="24"/>
              </w:rPr>
              <w:t>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4</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Специфика обучения предмету</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«Математика» детей с</w:t>
            </w:r>
          </w:p>
          <w:p w:rsidR="00F6238C" w:rsidRDefault="00EE2A09">
            <w:pPr>
              <w:spacing w:after="0" w:line="240" w:lineRule="auto"/>
              <w:rPr>
                <w:sz w:val="24"/>
                <w:szCs w:val="24"/>
              </w:rPr>
            </w:pPr>
            <w:r>
              <w:rPr>
                <w:rFonts w:ascii="Times New Roman" w:hAnsi="Times New Roman" w:cs="Times New Roman"/>
                <w:color w:val="000000"/>
                <w:sz w:val="24"/>
                <w:szCs w:val="24"/>
              </w:rPr>
              <w:t>интеллектуальными</w:t>
            </w:r>
          </w:p>
          <w:p w:rsidR="00F6238C" w:rsidRDefault="00EE2A09">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Организация и планирование коррекционно-</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8</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Содержание, методы, средства и организация обучения математики (специальной)в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Специфика обучения предмету</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«Математика» детей с</w:t>
            </w:r>
          </w:p>
          <w:p w:rsidR="00F6238C" w:rsidRDefault="00EE2A09">
            <w:pPr>
              <w:spacing w:after="0" w:line="240" w:lineRule="auto"/>
              <w:rPr>
                <w:sz w:val="24"/>
                <w:szCs w:val="24"/>
              </w:rPr>
            </w:pPr>
            <w:r>
              <w:rPr>
                <w:rFonts w:ascii="Times New Roman" w:hAnsi="Times New Roman" w:cs="Times New Roman"/>
                <w:color w:val="000000"/>
                <w:sz w:val="24"/>
                <w:szCs w:val="24"/>
              </w:rPr>
              <w:t>интеллектуальными</w:t>
            </w:r>
          </w:p>
          <w:p w:rsidR="00F6238C" w:rsidRDefault="00EE2A09">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Организация и планирование коррекционно-</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144</w:t>
            </w:r>
          </w:p>
        </w:tc>
      </w:tr>
      <w:tr w:rsidR="00F6238C" w:rsidRPr="005A73A1">
        <w:trPr>
          <w:trHeight w:hRule="exact" w:val="708"/>
        </w:trPr>
        <w:tc>
          <w:tcPr>
            <w:tcW w:w="9654" w:type="dxa"/>
            <w:gridSpan w:val="4"/>
            <w:shd w:val="clear" w:color="000000" w:fill="FFFFFF"/>
            <w:tcMar>
              <w:left w:w="34" w:type="dxa"/>
              <w:right w:w="34" w:type="dxa"/>
            </w:tcMar>
          </w:tcPr>
          <w:p w:rsidR="00F6238C" w:rsidRPr="00EE2A09" w:rsidRDefault="00F6238C">
            <w:pPr>
              <w:spacing w:after="0" w:line="240" w:lineRule="auto"/>
              <w:jc w:val="both"/>
              <w:rPr>
                <w:sz w:val="20"/>
                <w:szCs w:val="20"/>
                <w:lang w:val="ru-RU"/>
              </w:rPr>
            </w:pP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 Примечания:</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5A73A1">
        <w:trPr>
          <w:trHeight w:hRule="exact" w:val="15391"/>
        </w:trPr>
        <w:tc>
          <w:tcPr>
            <w:tcW w:w="9654" w:type="dxa"/>
            <w:shd w:val="clear" w:color="000000" w:fill="FFFFFF"/>
            <w:tcMar>
              <w:left w:w="34" w:type="dxa"/>
              <w:right w:w="34" w:type="dxa"/>
            </w:tcMar>
          </w:tcPr>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E2A0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5A73A1">
        <w:trPr>
          <w:trHeight w:hRule="exact" w:val="1817"/>
        </w:trPr>
        <w:tc>
          <w:tcPr>
            <w:tcW w:w="9654" w:type="dxa"/>
            <w:shd w:val="clear" w:color="000000" w:fill="FFFFFF"/>
            <w:tcMar>
              <w:left w:w="34" w:type="dxa"/>
              <w:right w:w="34" w:type="dxa"/>
            </w:tcMar>
          </w:tcPr>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238C">
        <w:trPr>
          <w:trHeight w:hRule="exact" w:val="304"/>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238C" w:rsidRPr="005A73A1">
        <w:trPr>
          <w:trHeight w:hRule="exact" w:val="277"/>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Теоретико- методологические основы обучения математике лиц с УО</w:t>
            </w:r>
          </w:p>
        </w:tc>
      </w:tr>
      <w:tr w:rsidR="00F6238C">
        <w:trPr>
          <w:trHeight w:hRule="exact" w:val="3530"/>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Предмет,  задачи,  содержание  курса методики  преподавания математики. История развития  методики  начального  обучения  математике  и специальной методики.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Предмет, цели и задачи обучения математике как</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отрасли научного знания. Методико-математические 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методико-процессуальные основы обучения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математике как учебному предмету. Психологические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основы обучения математике. Общедидактические 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коррекционные принципы обучения математике.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Задачи специальной (коррекционной школы) и задачи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обучения математике детей с УО. Специфика обучения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 школе. Понятие акалькулии и</w:t>
            </w:r>
          </w:p>
          <w:p w:rsidR="00F6238C" w:rsidRDefault="00EE2A09">
            <w:pPr>
              <w:spacing w:after="0" w:line="240" w:lineRule="auto"/>
              <w:jc w:val="both"/>
              <w:rPr>
                <w:sz w:val="24"/>
                <w:szCs w:val="24"/>
              </w:rPr>
            </w:pPr>
            <w:r>
              <w:rPr>
                <w:rFonts w:ascii="Times New Roman" w:hAnsi="Times New Roman" w:cs="Times New Roman"/>
                <w:color w:val="000000"/>
                <w:sz w:val="24"/>
                <w:szCs w:val="24"/>
              </w:rPr>
              <w:t>дискалькулии</w:t>
            </w:r>
          </w:p>
        </w:tc>
      </w:tr>
      <w:tr w:rsidR="00F6238C" w:rsidRPr="005A73A1">
        <w:trPr>
          <w:trHeight w:hRule="exact" w:val="58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Психолого-педагогические основы обучения математике младших школьников с нарушениями в умственном развитии</w:t>
            </w:r>
          </w:p>
        </w:tc>
      </w:tr>
      <w:tr w:rsidR="00F6238C" w:rsidRPr="005A73A1">
        <w:trPr>
          <w:trHeight w:hRule="exact" w:val="3801"/>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Развитие младших школьников в процессе обучения математике. Приемы мыслительной деятельности. Роль математических  знаний,  умений  и  навыков  в  коррекции  и развитии речи и познавательных процессов. Коррекционная работа на уроке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математики. Особенности  усвоения  математического  материала  умственно отсталыми школьниками и учащимися с задержками психического развития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xml:space="preserve">Особенности формирования математических знаний, умений и навыков у учащихся школы </w:t>
            </w:r>
            <w:r>
              <w:rPr>
                <w:rFonts w:ascii="Times New Roman" w:hAnsi="Times New Roman" w:cs="Times New Roman"/>
                <w:color w:val="000000"/>
                <w:sz w:val="24"/>
                <w:szCs w:val="24"/>
              </w:rPr>
              <w:t>VIII</w:t>
            </w:r>
            <w:r w:rsidRPr="00EE2A09">
              <w:rPr>
                <w:rFonts w:ascii="Times New Roman" w:hAnsi="Times New Roman" w:cs="Times New Roman"/>
                <w:color w:val="000000"/>
                <w:sz w:val="24"/>
                <w:szCs w:val="24"/>
                <w:lang w:val="ru-RU"/>
              </w:rPr>
              <w:t xml:space="preserve"> вида. Педагогическая  диагностика уровня знаний,  умений  и  навыков учащихся начальных классов  по  математике.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Основные направления коррекционно-развивающей работы с учащимися, имеющими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недостаточную готовность к усвоению математических знаний. Клинико- психологическая характеристика акалькулии и дискалькулии детского  возраста. Содержание  нарушений  при  совершении  счетных операций  посредством практических  действий  детей  с  конкретными множествами,   выстраиваниями взаимнооднозначных   соответствий</w:t>
            </w:r>
          </w:p>
        </w:tc>
      </w:tr>
      <w:tr w:rsidR="00F6238C">
        <w:trPr>
          <w:trHeight w:hRule="exact" w:val="58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Содержание, методы, средства и организация обучения математики (специальной)</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в начальной школе</w:t>
            </w:r>
          </w:p>
        </w:tc>
      </w:tr>
      <w:tr w:rsidR="00F6238C">
        <w:trPr>
          <w:trHeight w:hRule="exact" w:val="3904"/>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Принцип построения начального курса математики в начальной школе. Содержание программного материала по математике. Основные  компоненты:  цель,  принципы, формы,  методы,  средства обучения математики. Игра как метод обучения. Урок математики. Типы уроков математики в зависимости от основной образовательной задачи.  Структура  уроков  разных  типов.  Зависимость</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структуры урока от его задач, содержания состава учащихся. Современные требования  к уроку.  Урок  и  система  уроков  математики.  Анализ  урока математики: (психолого-</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педагогический, методический). Подготовка учителя к  преподаванию  математики. Планирование  учебного  материала: тематические и поурочные планы. Требования к содержанию плана урока. Особенности  организации  процесса  обучения  математике (урочные  и внеурочные занятия) для учащихся, имеющих тяжелые речевые нарушения.</w:t>
            </w:r>
          </w:p>
          <w:p w:rsidR="00F6238C" w:rsidRDefault="00EE2A09">
            <w:pPr>
              <w:spacing w:after="0" w:line="240" w:lineRule="auto"/>
              <w:jc w:val="both"/>
              <w:rPr>
                <w:sz w:val="24"/>
                <w:szCs w:val="24"/>
              </w:rPr>
            </w:pPr>
            <w:r w:rsidRPr="00EE2A09">
              <w:rPr>
                <w:rFonts w:ascii="Times New Roman" w:hAnsi="Times New Roman" w:cs="Times New Roman"/>
                <w:color w:val="000000"/>
                <w:sz w:val="24"/>
                <w:szCs w:val="24"/>
                <w:lang w:val="ru-RU"/>
              </w:rPr>
              <w:t xml:space="preserve">Контроль  и  учет  состояния  математической  подготовки  учащихся. Методы учета (устный опрос, наблюдение, письменные работы, контрольные работы, программированные  задания).  </w:t>
            </w:r>
            <w:r>
              <w:rPr>
                <w:rFonts w:ascii="Times New Roman" w:hAnsi="Times New Roman" w:cs="Times New Roman"/>
                <w:color w:val="000000"/>
                <w:sz w:val="24"/>
                <w:szCs w:val="24"/>
              </w:rPr>
              <w:t>Оценка  знаний  учащихся  по математике.</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rsidRPr="00EE2A09">
        <w:trPr>
          <w:trHeight w:hRule="exact" w:val="1637"/>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lastRenderedPageBreak/>
              <w:t>Индивидуальный подход при учете успеваемости учащихся в зависимости  от интеллектуальных  и  возрастных  особенностей,  состояния эмоционально-</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волевой сферы. Роль различных видов текущей и итоговой проверки знаний и их оценка.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Особенности  урока  математики  в  школе  для  умственно  отсталых учащихся.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Разработка  коррекционно-развивающего  занятия  для  детей младшего школьного возраста с игнтеллектуальными нарушениями.</w:t>
            </w:r>
          </w:p>
        </w:tc>
      </w:tr>
      <w:tr w:rsidR="00F6238C" w:rsidRPr="00EE2A09">
        <w:trPr>
          <w:trHeight w:hRule="exact" w:val="58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Частные методики обучения математике учащихся начальной школы с нарушениями интеллекта</w:t>
            </w:r>
          </w:p>
        </w:tc>
      </w:tr>
      <w:tr w:rsidR="00F6238C">
        <w:trPr>
          <w:trHeight w:hRule="exact" w:val="4071"/>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Вопросы  частной  методики преподавания математики  в  школе  для детей с нарушениями интеллекта. Пропедевтический период обучения математике. Методика изучения  нумерации  целых  неотрицательных  чисел  и арифметических действий. Методика   изучения   геометрического   материала. Понятие геометрической  фигуры. Этапы  формированию  представлений  о геометрической фигуре. Методика изучения алгебраического материала. Буквенная символика, равенства, неравенства, уравнения. Методика  обучения  решению задач,  приемы работы  над  задачами, виды задач.</w:t>
            </w:r>
          </w:p>
          <w:p w:rsidR="00F6238C" w:rsidRDefault="00EE2A09">
            <w:pPr>
              <w:spacing w:after="0" w:line="240" w:lineRule="auto"/>
              <w:jc w:val="both"/>
              <w:rPr>
                <w:sz w:val="24"/>
                <w:szCs w:val="24"/>
              </w:rPr>
            </w:pPr>
            <w:r w:rsidRPr="00EE2A09">
              <w:rPr>
                <w:rFonts w:ascii="Times New Roman" w:hAnsi="Times New Roman" w:cs="Times New Roman"/>
                <w:color w:val="000000"/>
                <w:sz w:val="24"/>
                <w:szCs w:val="24"/>
                <w:lang w:val="ru-RU"/>
              </w:rPr>
              <w:t xml:space="preserve">Коррекционная работа в период обучения решению задач. Понятие величины. Методика изучения величин. Обучение учащихся измерению  величин. Коррекционные возможности  при  изучении  темы «Величины и их измерение». Приёмы ознакомления учащихся с обыкновенными дробями. Формирование  и  развитие  математических представлений у  детей дошкольного возраста с речевыми нарушениями (методы, приемы, формы). Методика  преподавания  математики  в школе </w:t>
            </w:r>
            <w:r>
              <w:rPr>
                <w:rFonts w:ascii="Times New Roman" w:hAnsi="Times New Roman" w:cs="Times New Roman"/>
                <w:color w:val="000000"/>
                <w:sz w:val="24"/>
                <w:szCs w:val="24"/>
              </w:rPr>
              <w:t>VIII</w:t>
            </w:r>
            <w:r w:rsidRPr="00EE2A09">
              <w:rPr>
                <w:rFonts w:ascii="Times New Roman" w:hAnsi="Times New Roman" w:cs="Times New Roman"/>
                <w:color w:val="000000"/>
                <w:sz w:val="24"/>
                <w:szCs w:val="24"/>
                <w:lang w:val="ru-RU"/>
              </w:rPr>
              <w:t xml:space="preserve"> вида. Задачи  и содержание обучения начальному курсу математике учащихся с нарушениями интеллекта. </w:t>
            </w:r>
            <w:r>
              <w:rPr>
                <w:rFonts w:ascii="Times New Roman" w:hAnsi="Times New Roman" w:cs="Times New Roman"/>
                <w:color w:val="000000"/>
                <w:sz w:val="24"/>
                <w:szCs w:val="24"/>
              </w:rPr>
              <w:t>Принципы построения программы по математике.</w:t>
            </w:r>
          </w:p>
        </w:tc>
      </w:tr>
      <w:tr w:rsidR="00F6238C">
        <w:trPr>
          <w:trHeight w:hRule="exact" w:val="112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Специфика обучения предмету</w:t>
            </w:r>
          </w:p>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«Математика» детей с</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F6238C">
        <w:trPr>
          <w:trHeight w:hRule="exact" w:val="3260"/>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Пропедевтика начального обучения математике.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Организация и содержание пропедевтического периода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 специальных (коррекционных) ОУ. Межпредметные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связи. Трудности усвоения математического материала детей с УО. Обоснование проведения межпредметных связей в процессе коррекционно-педагогической деятельности (цель, сущность, требования).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Программно-методическое обеспечение обучения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математике. Авторский и содержательный аспект</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программного обеспечения преподавания математики в</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начальной школе для детей с УО. Основные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положения, разделы. Требования к знаниям и умениям</w:t>
            </w:r>
          </w:p>
          <w:p w:rsidR="00F6238C" w:rsidRDefault="00EE2A09">
            <w:pPr>
              <w:spacing w:after="0" w:line="240" w:lineRule="auto"/>
              <w:jc w:val="both"/>
              <w:rPr>
                <w:sz w:val="24"/>
                <w:szCs w:val="24"/>
              </w:rPr>
            </w:pPr>
            <w:r>
              <w:rPr>
                <w:rFonts w:ascii="Times New Roman" w:hAnsi="Times New Roman" w:cs="Times New Roman"/>
                <w:color w:val="000000"/>
                <w:sz w:val="24"/>
                <w:szCs w:val="24"/>
              </w:rPr>
              <w:t>учащихся.</w:t>
            </w:r>
          </w:p>
        </w:tc>
      </w:tr>
      <w:tr w:rsidR="00F6238C" w:rsidRPr="00EE2A09">
        <w:trPr>
          <w:trHeight w:hRule="exact" w:val="314"/>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Методы и средства обучения математике в начальной школе</w:t>
            </w:r>
          </w:p>
        </w:tc>
      </w:tr>
      <w:tr w:rsidR="00F6238C">
        <w:trPr>
          <w:trHeight w:hRule="exact" w:val="2448"/>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Основные и вспомогательные средства обучения.</w:t>
            </w:r>
          </w:p>
          <w:p w:rsidR="00F6238C" w:rsidRDefault="00EE2A09">
            <w:pPr>
              <w:spacing w:after="0" w:line="240" w:lineRule="auto"/>
              <w:jc w:val="both"/>
              <w:rPr>
                <w:sz w:val="24"/>
                <w:szCs w:val="24"/>
              </w:rPr>
            </w:pPr>
            <w:r>
              <w:rPr>
                <w:rFonts w:ascii="Times New Roman" w:hAnsi="Times New Roman" w:cs="Times New Roman"/>
                <w:color w:val="000000"/>
                <w:sz w:val="24"/>
                <w:szCs w:val="24"/>
              </w:rPr>
              <w:t>Методы обучения математике. Наглядный и</w:t>
            </w:r>
          </w:p>
          <w:p w:rsidR="00F6238C" w:rsidRDefault="00EE2A09">
            <w:pPr>
              <w:spacing w:after="0" w:line="240" w:lineRule="auto"/>
              <w:jc w:val="both"/>
              <w:rPr>
                <w:sz w:val="24"/>
                <w:szCs w:val="24"/>
              </w:rPr>
            </w:pPr>
            <w:r>
              <w:rPr>
                <w:rFonts w:ascii="Times New Roman" w:hAnsi="Times New Roman" w:cs="Times New Roman"/>
                <w:color w:val="000000"/>
                <w:sz w:val="24"/>
                <w:szCs w:val="24"/>
              </w:rPr>
              <w:t>дидактический материал как основа начального</w:t>
            </w:r>
          </w:p>
          <w:p w:rsidR="00F6238C" w:rsidRDefault="00EE2A09">
            <w:pPr>
              <w:spacing w:after="0" w:line="240" w:lineRule="auto"/>
              <w:jc w:val="both"/>
              <w:rPr>
                <w:sz w:val="24"/>
                <w:szCs w:val="24"/>
              </w:rPr>
            </w:pPr>
            <w:r>
              <w:rPr>
                <w:rFonts w:ascii="Times New Roman" w:hAnsi="Times New Roman" w:cs="Times New Roman"/>
                <w:color w:val="000000"/>
                <w:sz w:val="24"/>
                <w:szCs w:val="24"/>
              </w:rPr>
              <w:t>обучения математике (классификация, назначение,</w:t>
            </w:r>
          </w:p>
          <w:p w:rsidR="00F6238C" w:rsidRDefault="00EE2A09">
            <w:pPr>
              <w:spacing w:after="0" w:line="240" w:lineRule="auto"/>
              <w:jc w:val="both"/>
              <w:rPr>
                <w:sz w:val="24"/>
                <w:szCs w:val="24"/>
              </w:rPr>
            </w:pPr>
            <w:r>
              <w:rPr>
                <w:rFonts w:ascii="Times New Roman" w:hAnsi="Times New Roman" w:cs="Times New Roman"/>
                <w:color w:val="000000"/>
                <w:sz w:val="24"/>
                <w:szCs w:val="24"/>
              </w:rPr>
              <w:t>особенности и специфика использования, требования). Классификация методов обучения по различным основаниям - по источнику знаний, по характеру познавательной деятельности, по дидактической цели,по месту в структуре деятельности. Дидактические игры на уроке математики, классификации (виды, цели,задачи). Роль, значение и специфика их использования в школе 8-го вида.</w:t>
            </w:r>
          </w:p>
        </w:tc>
      </w:tr>
      <w:tr w:rsidR="00F6238C">
        <w:trPr>
          <w:trHeight w:hRule="exact" w:val="585"/>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Организация и планирование коррекционно-</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педагогического процесса.</w:t>
            </w:r>
          </w:p>
        </w:tc>
      </w:tr>
      <w:tr w:rsidR="00F6238C">
        <w:trPr>
          <w:trHeight w:hRule="exact" w:val="1363"/>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Процесс обучения, его структура в свете</w:t>
            </w:r>
          </w:p>
          <w:p w:rsidR="00F6238C" w:rsidRDefault="00EE2A09">
            <w:pPr>
              <w:spacing w:after="0" w:line="240" w:lineRule="auto"/>
              <w:jc w:val="both"/>
              <w:rPr>
                <w:sz w:val="24"/>
                <w:szCs w:val="24"/>
              </w:rPr>
            </w:pPr>
            <w:r>
              <w:rPr>
                <w:rFonts w:ascii="Times New Roman" w:hAnsi="Times New Roman" w:cs="Times New Roman"/>
                <w:color w:val="000000"/>
                <w:sz w:val="24"/>
                <w:szCs w:val="24"/>
              </w:rPr>
              <w:t>деятельностного подхода. Понятие урока как формы</w:t>
            </w:r>
          </w:p>
          <w:p w:rsidR="00F6238C" w:rsidRDefault="00EE2A09">
            <w:pPr>
              <w:spacing w:after="0" w:line="240" w:lineRule="auto"/>
              <w:jc w:val="both"/>
              <w:rPr>
                <w:sz w:val="24"/>
                <w:szCs w:val="24"/>
              </w:rPr>
            </w:pPr>
            <w:r>
              <w:rPr>
                <w:rFonts w:ascii="Times New Roman" w:hAnsi="Times New Roman" w:cs="Times New Roman"/>
                <w:color w:val="000000"/>
                <w:sz w:val="24"/>
                <w:szCs w:val="24"/>
              </w:rPr>
              <w:t>организации деятельности учащихся. Зависимость вида урока математики от дидактической цели (целей). Виды уроков математики и их структурные составляющие Основные требования к уроку математики для лиц с умственной отсталостью.</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136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lastRenderedPageBreak/>
              <w:t>Характеристика организационной четкости урока. Поурочное планирование (виды, специфика, алгоритм написания). Система уроков математики. Способы и виды контроля на уроке. Организация деятельности учителя на уроке математики. Характеристика методического анализа урока математики. Характеристика психолого- педагогического анализа урока математики. Системный анализ урока.</w:t>
            </w:r>
          </w:p>
        </w:tc>
      </w:tr>
      <w:tr w:rsidR="00F6238C">
        <w:trPr>
          <w:trHeight w:hRule="exact" w:val="277"/>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238C">
        <w:trPr>
          <w:trHeight w:hRule="exact" w:val="31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Теоретико- методологические основы обучения математике лиц с УО</w:t>
            </w:r>
          </w:p>
        </w:tc>
      </w:tr>
      <w:tr w:rsidR="00F6238C">
        <w:trPr>
          <w:trHeight w:hRule="exact" w:val="163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1. Рассмотреть историю становления и развития методики начального обучения  ма- тематике,  в  том  числе  работы  исследователей  в  рамках специальной  методики. Проанализировать  основные  периоды  развития методики, вклад в развитие методики обучения математике отечественных (М. Монтессори, Л.С. Выготского, П.Я. Гальперина, В.В. Давыдова, А.М. Леушиной, З.А. Михайловой и др.) и зарубежных психологов и педагогов (конспект).</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r>
      <w:tr w:rsidR="00F6238C">
        <w:trPr>
          <w:trHeight w:hRule="exact" w:val="2448"/>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1. Особенности  усвоения  математических  знаний  и  навыков учащимися</w:t>
            </w:r>
          </w:p>
          <w:p w:rsidR="00F6238C" w:rsidRDefault="00EE2A09">
            <w:pPr>
              <w:spacing w:after="0" w:line="240" w:lineRule="auto"/>
              <w:jc w:val="both"/>
              <w:rPr>
                <w:sz w:val="24"/>
                <w:szCs w:val="24"/>
              </w:rPr>
            </w:pPr>
            <w:r>
              <w:rPr>
                <w:rFonts w:ascii="Times New Roman" w:hAnsi="Times New Roman" w:cs="Times New Roman"/>
                <w:color w:val="000000"/>
                <w:sz w:val="24"/>
                <w:szCs w:val="24"/>
              </w:rPr>
              <w:t>2. Дидактические принципы. Реализация дидактических принципов обучения детей с интеллектуальными нарушениями в процессе изучения математики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3. Особенности  усвоения  математического  материала  умственно отсталыми школьниками и учащимися с задержками психического развития</w:t>
            </w:r>
          </w:p>
          <w:p w:rsidR="00F6238C" w:rsidRDefault="00EE2A09">
            <w:pPr>
              <w:spacing w:after="0" w:line="240" w:lineRule="auto"/>
              <w:jc w:val="both"/>
              <w:rPr>
                <w:sz w:val="24"/>
                <w:szCs w:val="24"/>
              </w:rPr>
            </w:pPr>
            <w:r>
              <w:rPr>
                <w:rFonts w:ascii="Times New Roman" w:hAnsi="Times New Roman" w:cs="Times New Roman"/>
                <w:color w:val="000000"/>
                <w:sz w:val="24"/>
                <w:szCs w:val="24"/>
              </w:rPr>
              <w:t>4. Особенности формирования математических понятий у учащихся младших классов школы VII и VIII вида.</w:t>
            </w:r>
          </w:p>
          <w:p w:rsidR="00F6238C" w:rsidRDefault="00EE2A09">
            <w:pPr>
              <w:spacing w:after="0" w:line="240" w:lineRule="auto"/>
              <w:jc w:val="both"/>
              <w:rPr>
                <w:sz w:val="24"/>
                <w:szCs w:val="24"/>
              </w:rPr>
            </w:pPr>
            <w:r>
              <w:rPr>
                <w:rFonts w:ascii="Times New Roman" w:hAnsi="Times New Roman" w:cs="Times New Roman"/>
                <w:color w:val="000000"/>
                <w:sz w:val="24"/>
                <w:szCs w:val="24"/>
              </w:rPr>
              <w:t>5. Диагностика  уровня  элементарных  математических  знаний  и умений к моменту поступления в школу.</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Содержание, методы, средства и организация обучения математики (специальной)</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в начальной школе</w:t>
            </w:r>
          </w:p>
        </w:tc>
      </w:tr>
      <w:tr w:rsidR="00F6238C">
        <w:trPr>
          <w:trHeight w:hRule="exact" w:val="555"/>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Разработать конспект занятия по  математике  для детей  младшего школьного  возраста, имеющих  интеллектуальные нарушения и сделать самоанализ</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Частные методики обучения математике дошкольников и учащихся начальной школы с нарушениями речи</w:t>
            </w:r>
          </w:p>
        </w:tc>
      </w:tr>
      <w:tr w:rsidR="00F6238C">
        <w:trPr>
          <w:trHeight w:hRule="exact" w:val="190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Разработать фрагменты урока по следующим разделам:</w:t>
            </w:r>
          </w:p>
          <w:p w:rsidR="00F6238C" w:rsidRDefault="00EE2A09">
            <w:pPr>
              <w:spacing w:after="0" w:line="240" w:lineRule="auto"/>
              <w:jc w:val="both"/>
              <w:rPr>
                <w:sz w:val="24"/>
                <w:szCs w:val="24"/>
              </w:rPr>
            </w:pPr>
            <w:r>
              <w:rPr>
                <w:rFonts w:ascii="Times New Roman" w:hAnsi="Times New Roman" w:cs="Times New Roman"/>
                <w:color w:val="000000"/>
                <w:sz w:val="24"/>
                <w:szCs w:val="24"/>
              </w:rPr>
              <w:t> Арифметические действия и их свойства</w:t>
            </w:r>
          </w:p>
          <w:p w:rsidR="00F6238C" w:rsidRDefault="00EE2A09">
            <w:pPr>
              <w:spacing w:after="0" w:line="240" w:lineRule="auto"/>
              <w:jc w:val="both"/>
              <w:rPr>
                <w:sz w:val="24"/>
                <w:szCs w:val="24"/>
              </w:rPr>
            </w:pPr>
            <w:r>
              <w:rPr>
                <w:rFonts w:ascii="Times New Roman" w:hAnsi="Times New Roman" w:cs="Times New Roman"/>
                <w:color w:val="000000"/>
                <w:sz w:val="24"/>
                <w:szCs w:val="24"/>
              </w:rPr>
              <w:t> Текстовые арифметические задачи.</w:t>
            </w:r>
          </w:p>
          <w:p w:rsidR="00F6238C" w:rsidRDefault="00EE2A09">
            <w:pPr>
              <w:spacing w:after="0" w:line="240" w:lineRule="auto"/>
              <w:jc w:val="both"/>
              <w:rPr>
                <w:sz w:val="24"/>
                <w:szCs w:val="24"/>
              </w:rPr>
            </w:pPr>
            <w:r>
              <w:rPr>
                <w:rFonts w:ascii="Times New Roman" w:hAnsi="Times New Roman" w:cs="Times New Roman"/>
                <w:color w:val="000000"/>
                <w:sz w:val="24"/>
                <w:szCs w:val="24"/>
              </w:rPr>
              <w:t> Алгебраический материал.</w:t>
            </w:r>
          </w:p>
          <w:p w:rsidR="00F6238C" w:rsidRDefault="00EE2A09">
            <w:pPr>
              <w:spacing w:after="0" w:line="240" w:lineRule="auto"/>
              <w:jc w:val="both"/>
              <w:rPr>
                <w:sz w:val="24"/>
                <w:szCs w:val="24"/>
              </w:rPr>
            </w:pPr>
            <w:r>
              <w:rPr>
                <w:rFonts w:ascii="Times New Roman" w:hAnsi="Times New Roman" w:cs="Times New Roman"/>
                <w:color w:val="000000"/>
                <w:sz w:val="24"/>
                <w:szCs w:val="24"/>
              </w:rPr>
              <w:t> Геометрический материал.</w:t>
            </w:r>
          </w:p>
          <w:p w:rsidR="00F6238C" w:rsidRDefault="00EE2A09">
            <w:pPr>
              <w:spacing w:after="0" w:line="240" w:lineRule="auto"/>
              <w:jc w:val="both"/>
              <w:rPr>
                <w:sz w:val="24"/>
                <w:szCs w:val="24"/>
              </w:rPr>
            </w:pPr>
            <w:r>
              <w:rPr>
                <w:rFonts w:ascii="Times New Roman" w:hAnsi="Times New Roman" w:cs="Times New Roman"/>
                <w:color w:val="000000"/>
                <w:sz w:val="24"/>
                <w:szCs w:val="24"/>
              </w:rPr>
              <w:t> Величины.</w:t>
            </w:r>
          </w:p>
          <w:p w:rsidR="00F6238C" w:rsidRDefault="00EE2A09">
            <w:pPr>
              <w:spacing w:after="0" w:line="240" w:lineRule="auto"/>
              <w:jc w:val="both"/>
              <w:rPr>
                <w:sz w:val="24"/>
                <w:szCs w:val="24"/>
              </w:rPr>
            </w:pPr>
            <w:r>
              <w:rPr>
                <w:rFonts w:ascii="Times New Roman" w:hAnsi="Times New Roman" w:cs="Times New Roman"/>
                <w:color w:val="000000"/>
                <w:sz w:val="24"/>
                <w:szCs w:val="24"/>
              </w:rPr>
              <w:t> Доли и дроби.</w:t>
            </w:r>
          </w:p>
        </w:tc>
      </w:tr>
      <w:tr w:rsidR="00F6238C">
        <w:trPr>
          <w:trHeight w:hRule="exact" w:val="1140"/>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Специфика обучения предмету</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«Математика» детей с</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F6238C">
        <w:trPr>
          <w:trHeight w:hRule="exact" w:val="136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Вопросы для обсуждения: Трудности, возникающие у учащихся при изучении математики. Назвать и обосновать основные психологические закономерности эффективного обучения математике (методы, средства для различных ступеней обучения).</w:t>
            </w:r>
          </w:p>
          <w:p w:rsidR="00F6238C" w:rsidRDefault="00EE2A09">
            <w:pPr>
              <w:spacing w:after="0" w:line="240" w:lineRule="auto"/>
              <w:jc w:val="both"/>
              <w:rPr>
                <w:sz w:val="24"/>
                <w:szCs w:val="24"/>
              </w:rPr>
            </w:pPr>
            <w:r>
              <w:rPr>
                <w:rFonts w:ascii="Times New Roman" w:hAnsi="Times New Roman" w:cs="Times New Roman"/>
                <w:color w:val="000000"/>
                <w:sz w:val="24"/>
                <w:szCs w:val="24"/>
              </w:rPr>
              <w:t>Каковы принципы построения программы</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304"/>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lastRenderedPageBreak/>
              <w:t>Методы и средства обучения математике в начальной школе</w:t>
            </w:r>
          </w:p>
        </w:tc>
      </w:tr>
      <w:tr w:rsidR="00F6238C">
        <w:trPr>
          <w:trHeight w:hRule="exact" w:val="3260"/>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1. Организация использования методов и средств обучения математике, в том числе в пропедевтический период в спец.школе.</w:t>
            </w:r>
          </w:p>
          <w:p w:rsidR="00F6238C" w:rsidRDefault="00EE2A09">
            <w:pPr>
              <w:spacing w:after="0" w:line="240" w:lineRule="auto"/>
              <w:jc w:val="both"/>
              <w:rPr>
                <w:sz w:val="24"/>
                <w:szCs w:val="24"/>
              </w:rPr>
            </w:pPr>
            <w:r>
              <w:rPr>
                <w:rFonts w:ascii="Times New Roman" w:hAnsi="Times New Roman" w:cs="Times New Roman"/>
                <w:color w:val="000000"/>
                <w:sz w:val="24"/>
                <w:szCs w:val="24"/>
              </w:rPr>
              <w:t>2. Пропедевтика обучения математике в коррекционной школе :цели, задачи общие и частные подходы.</w:t>
            </w:r>
          </w:p>
          <w:p w:rsidR="00F6238C" w:rsidRDefault="00EE2A09">
            <w:pPr>
              <w:spacing w:after="0" w:line="240" w:lineRule="auto"/>
              <w:jc w:val="both"/>
              <w:rPr>
                <w:sz w:val="24"/>
                <w:szCs w:val="24"/>
              </w:rPr>
            </w:pPr>
            <w:r>
              <w:rPr>
                <w:rFonts w:ascii="Times New Roman" w:hAnsi="Times New Roman" w:cs="Times New Roman"/>
                <w:color w:val="000000"/>
                <w:sz w:val="24"/>
                <w:szCs w:val="24"/>
              </w:rPr>
              <w:t>3. Примеры работы над формированием понятий длинный-короткий, длиннее, короче, равные, разные по длине.</w:t>
            </w:r>
          </w:p>
          <w:p w:rsidR="00F6238C" w:rsidRDefault="00EE2A09">
            <w:pPr>
              <w:spacing w:after="0" w:line="240" w:lineRule="auto"/>
              <w:jc w:val="both"/>
              <w:rPr>
                <w:sz w:val="24"/>
                <w:szCs w:val="24"/>
              </w:rPr>
            </w:pPr>
            <w:r>
              <w:rPr>
                <w:rFonts w:ascii="Times New Roman" w:hAnsi="Times New Roman" w:cs="Times New Roman"/>
                <w:color w:val="000000"/>
                <w:sz w:val="24"/>
                <w:szCs w:val="24"/>
              </w:rPr>
              <w:t>4. Примеры работы над формированием понятий тяжелый-легкий, тяжелее-легче и развитием пространственных представлений (каких именно).</w:t>
            </w:r>
          </w:p>
          <w:p w:rsidR="00F6238C" w:rsidRDefault="00EE2A09">
            <w:pPr>
              <w:spacing w:after="0" w:line="240" w:lineRule="auto"/>
              <w:jc w:val="both"/>
              <w:rPr>
                <w:sz w:val="24"/>
                <w:szCs w:val="24"/>
              </w:rPr>
            </w:pPr>
            <w:r>
              <w:rPr>
                <w:rFonts w:ascii="Times New Roman" w:hAnsi="Times New Roman" w:cs="Times New Roman"/>
                <w:color w:val="000000"/>
                <w:sz w:val="24"/>
                <w:szCs w:val="24"/>
              </w:rPr>
              <w:t>5. Примеры работы над развитием количественных представлений (каких именно).</w:t>
            </w:r>
          </w:p>
          <w:p w:rsidR="00F6238C" w:rsidRDefault="00EE2A09">
            <w:pPr>
              <w:spacing w:after="0" w:line="240" w:lineRule="auto"/>
              <w:jc w:val="both"/>
              <w:rPr>
                <w:sz w:val="24"/>
                <w:szCs w:val="24"/>
              </w:rPr>
            </w:pPr>
            <w:r>
              <w:rPr>
                <w:rFonts w:ascii="Times New Roman" w:hAnsi="Times New Roman" w:cs="Times New Roman"/>
                <w:color w:val="000000"/>
                <w:sz w:val="24"/>
                <w:szCs w:val="24"/>
              </w:rPr>
              <w:t>6. Каковы требования к уроку математики в коррекционной школе? Назвать приемы и методы работы учителя на уроке, которые активизируют и поддерживают внимание учащихся.</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Организация и планирование коррекционно-</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педагогического процесса.</w:t>
            </w:r>
          </w:p>
        </w:tc>
      </w:tr>
      <w:tr w:rsidR="00F6238C">
        <w:trPr>
          <w:trHeight w:hRule="exact" w:val="136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Определить вид урока математики, назвать его основные этапы, цель(и) и задачи каждого из них. Выделить, какие методы и</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приемы, наглядные пособия (виды) используются (или могут использоваться) на данном уроке.</w:t>
            </w:r>
          </w:p>
          <w:p w:rsidR="00F6238C" w:rsidRDefault="00EE2A09">
            <w:pPr>
              <w:spacing w:after="0" w:line="240" w:lineRule="auto"/>
              <w:jc w:val="both"/>
              <w:rPr>
                <w:sz w:val="24"/>
                <w:szCs w:val="24"/>
              </w:rPr>
            </w:pPr>
            <w:r>
              <w:rPr>
                <w:rFonts w:ascii="Times New Roman" w:hAnsi="Times New Roman" w:cs="Times New Roman"/>
                <w:color w:val="000000"/>
                <w:sz w:val="24"/>
                <w:szCs w:val="24"/>
              </w:rPr>
              <w:t>Оборудование: методические разработки (конспект) урока</w:t>
            </w:r>
          </w:p>
        </w:tc>
      </w:tr>
      <w:tr w:rsidR="00F6238C">
        <w:trPr>
          <w:trHeight w:hRule="exact" w:val="32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Методические аспекты обучения математике.</w:t>
            </w:r>
          </w:p>
        </w:tc>
      </w:tr>
      <w:tr w:rsidR="00F6238C">
        <w:trPr>
          <w:trHeight w:hRule="exact" w:val="82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Задание № 1. Провести методический анализ урока математики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Задание № 2. Провести психолого-педагогический анализ урока математики.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Задание № 3. Провести системный анализ урока.</w:t>
            </w:r>
          </w:p>
        </w:tc>
      </w:tr>
      <w:tr w:rsidR="00F6238C">
        <w:trPr>
          <w:trHeight w:hRule="exact" w:val="855"/>
        </w:trPr>
        <w:tc>
          <w:tcPr>
            <w:tcW w:w="9654" w:type="dxa"/>
            <w:shd w:val="clear" w:color="000000" w:fill="FFFFFF"/>
            <w:tcMar>
              <w:left w:w="34" w:type="dxa"/>
              <w:right w:w="34" w:type="dxa"/>
            </w:tcMar>
          </w:tcPr>
          <w:p w:rsidR="00F6238C" w:rsidRDefault="00F6238C">
            <w:pPr>
              <w:spacing w:after="0" w:line="240" w:lineRule="auto"/>
              <w:rPr>
                <w:sz w:val="24"/>
                <w:szCs w:val="24"/>
              </w:rPr>
            </w:pPr>
          </w:p>
          <w:p w:rsidR="00F6238C" w:rsidRDefault="00EE2A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238C">
        <w:trPr>
          <w:trHeight w:hRule="exact" w:val="4912"/>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 Котлярова Т.С.. – Омск: Изд-во Омской гуманитарной академии, 0.</w:t>
            </w:r>
          </w:p>
          <w:p w:rsidR="00F6238C" w:rsidRDefault="00EE2A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238C" w:rsidRDefault="00EE2A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238C" w:rsidRDefault="00EE2A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238C">
        <w:trPr>
          <w:trHeight w:hRule="exact" w:val="994"/>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238C" w:rsidRDefault="00EE2A09">
            <w:pPr>
              <w:spacing w:after="0" w:line="240" w:lineRule="auto"/>
              <w:rPr>
                <w:sz w:val="24"/>
                <w:szCs w:val="24"/>
              </w:rPr>
            </w:pPr>
            <w:r>
              <w:rPr>
                <w:rFonts w:ascii="Times New Roman" w:hAnsi="Times New Roman" w:cs="Times New Roman"/>
                <w:b/>
                <w:color w:val="000000"/>
                <w:sz w:val="24"/>
                <w:szCs w:val="24"/>
              </w:rPr>
              <w:t>Основная:</w:t>
            </w:r>
          </w:p>
        </w:tc>
      </w:tr>
      <w:tr w:rsidR="00F6238C">
        <w:trPr>
          <w:trHeight w:hRule="exact" w:val="826"/>
        </w:trPr>
        <w:tc>
          <w:tcPr>
            <w:tcW w:w="9654" w:type="dxa"/>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17B6D">
                <w:rPr>
                  <w:rStyle w:val="a3"/>
                </w:rPr>
                <w:t>https://urait.ru/bcode/433375</w:t>
              </w:r>
            </w:hyperlink>
            <w:r>
              <w:t xml:space="preserve"> </w:t>
            </w:r>
          </w:p>
        </w:tc>
      </w:tr>
      <w:tr w:rsidR="00F6238C">
        <w:trPr>
          <w:trHeight w:hRule="exact" w:val="1096"/>
        </w:trPr>
        <w:tc>
          <w:tcPr>
            <w:tcW w:w="9654" w:type="dxa"/>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17B6D">
                <w:rPr>
                  <w:rStyle w:val="a3"/>
                </w:rPr>
                <w:t>https://urait.ru/bcode/441912</w:t>
              </w:r>
            </w:hyperlink>
            <w:r>
              <w:t xml:space="preserve"> </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238C">
        <w:trPr>
          <w:trHeight w:hRule="exact" w:val="304"/>
        </w:trPr>
        <w:tc>
          <w:tcPr>
            <w:tcW w:w="285" w:type="dxa"/>
          </w:tcPr>
          <w:p w:rsidR="00F6238C" w:rsidRDefault="00F6238C"/>
        </w:tc>
        <w:tc>
          <w:tcPr>
            <w:tcW w:w="9370"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Дополнительная:</w:t>
            </w:r>
          </w:p>
        </w:tc>
      </w:tr>
      <w:tr w:rsidR="00F6238C">
        <w:trPr>
          <w:trHeight w:hRule="exact" w:val="799"/>
        </w:trPr>
        <w:tc>
          <w:tcPr>
            <w:tcW w:w="9654" w:type="dxa"/>
            <w:gridSpan w:val="2"/>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17B6D">
                <w:rPr>
                  <w:rStyle w:val="a3"/>
                </w:rPr>
                <w:t>https://urait.ru/bcode/444448</w:t>
              </w:r>
            </w:hyperlink>
            <w:r>
              <w:t xml:space="preserve"> </w:t>
            </w:r>
          </w:p>
        </w:tc>
      </w:tr>
      <w:tr w:rsidR="00F6238C">
        <w:trPr>
          <w:trHeight w:hRule="exact" w:val="826"/>
        </w:trPr>
        <w:tc>
          <w:tcPr>
            <w:tcW w:w="9654" w:type="dxa"/>
            <w:gridSpan w:val="2"/>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17B6D">
                <w:rPr>
                  <w:rStyle w:val="a3"/>
                </w:rPr>
                <w:t>https://urait.ru/bcode/434654</w:t>
              </w:r>
            </w:hyperlink>
            <w:r>
              <w:t xml:space="preserve"> </w:t>
            </w:r>
          </w:p>
        </w:tc>
      </w:tr>
      <w:tr w:rsidR="00F6238C">
        <w:trPr>
          <w:trHeight w:hRule="exact" w:val="585"/>
        </w:trPr>
        <w:tc>
          <w:tcPr>
            <w:tcW w:w="9654" w:type="dxa"/>
            <w:gridSpan w:val="2"/>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238C">
        <w:trPr>
          <w:trHeight w:hRule="exact" w:val="9751"/>
        </w:trPr>
        <w:tc>
          <w:tcPr>
            <w:tcW w:w="9654" w:type="dxa"/>
            <w:gridSpan w:val="2"/>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17B6D">
                <w:rPr>
                  <w:rStyle w:val="a3"/>
                  <w:rFonts w:ascii="Times New Roman" w:hAnsi="Times New Roman" w:cs="Times New Roman"/>
                  <w:sz w:val="24"/>
                  <w:szCs w:val="24"/>
                </w:rPr>
                <w:t>http://www.iprbookshop.ru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17B6D">
                <w:rPr>
                  <w:rStyle w:val="a3"/>
                  <w:rFonts w:ascii="Times New Roman" w:hAnsi="Times New Roman" w:cs="Times New Roman"/>
                  <w:sz w:val="24"/>
                  <w:szCs w:val="24"/>
                </w:rPr>
                <w:t>http://biblio-online.ru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17B6D">
                <w:rPr>
                  <w:rStyle w:val="a3"/>
                  <w:rFonts w:ascii="Times New Roman" w:hAnsi="Times New Roman" w:cs="Times New Roman"/>
                  <w:sz w:val="24"/>
                  <w:szCs w:val="24"/>
                </w:rPr>
                <w:t>http://window.edu.ru/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17B6D">
                <w:rPr>
                  <w:rStyle w:val="a3"/>
                  <w:rFonts w:ascii="Times New Roman" w:hAnsi="Times New Roman" w:cs="Times New Roman"/>
                  <w:sz w:val="24"/>
                  <w:szCs w:val="24"/>
                </w:rPr>
                <w:t>http://elibrary.ru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17B6D">
                <w:rPr>
                  <w:rStyle w:val="a3"/>
                  <w:rFonts w:ascii="Times New Roman" w:hAnsi="Times New Roman" w:cs="Times New Roman"/>
                  <w:sz w:val="24"/>
                  <w:szCs w:val="24"/>
                </w:rPr>
                <w:t>http://www.sciencedirect.com</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82604B">
                <w:rPr>
                  <w:rStyle w:val="a3"/>
                  <w:rFonts w:ascii="Times New Roman" w:hAnsi="Times New Roman" w:cs="Times New Roman"/>
                  <w:sz w:val="24"/>
                  <w:szCs w:val="24"/>
                </w:rPr>
                <w:t>www.edu.ru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17B6D">
                <w:rPr>
                  <w:rStyle w:val="a3"/>
                  <w:rFonts w:ascii="Times New Roman" w:hAnsi="Times New Roman" w:cs="Times New Roman"/>
                  <w:sz w:val="24"/>
                  <w:szCs w:val="24"/>
                </w:rPr>
                <w:t>http://journals.cambridge.org</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17B6D">
                <w:rPr>
                  <w:rStyle w:val="a3"/>
                  <w:rFonts w:ascii="Times New Roman" w:hAnsi="Times New Roman" w:cs="Times New Roman"/>
                  <w:sz w:val="24"/>
                  <w:szCs w:val="24"/>
                </w:rPr>
                <w:t>http://www.oxfordjoumals.org</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17B6D">
                <w:rPr>
                  <w:rStyle w:val="a3"/>
                  <w:rFonts w:ascii="Times New Roman" w:hAnsi="Times New Roman" w:cs="Times New Roman"/>
                  <w:sz w:val="24"/>
                  <w:szCs w:val="24"/>
                </w:rPr>
                <w:t>http://dic.academic.ru/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17B6D">
                <w:rPr>
                  <w:rStyle w:val="a3"/>
                  <w:rFonts w:ascii="Times New Roman" w:hAnsi="Times New Roman" w:cs="Times New Roman"/>
                  <w:sz w:val="24"/>
                  <w:szCs w:val="24"/>
                </w:rPr>
                <w:t>http://www.benran.ru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17B6D">
                <w:rPr>
                  <w:rStyle w:val="a3"/>
                  <w:rFonts w:ascii="Times New Roman" w:hAnsi="Times New Roman" w:cs="Times New Roman"/>
                  <w:sz w:val="24"/>
                  <w:szCs w:val="24"/>
                </w:rPr>
                <w:t>http://www.gks.ru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17B6D">
                <w:rPr>
                  <w:rStyle w:val="a3"/>
                  <w:rFonts w:ascii="Times New Roman" w:hAnsi="Times New Roman" w:cs="Times New Roman"/>
                  <w:sz w:val="24"/>
                  <w:szCs w:val="24"/>
                </w:rPr>
                <w:t>http://diss.rsl.ru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17B6D">
                <w:rPr>
                  <w:rStyle w:val="a3"/>
                  <w:rFonts w:ascii="Times New Roman" w:hAnsi="Times New Roman" w:cs="Times New Roman"/>
                  <w:sz w:val="24"/>
                  <w:szCs w:val="24"/>
                </w:rPr>
                <w:t>http://ru.spinform.ru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238C" w:rsidRDefault="00EE2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238C">
        <w:trPr>
          <w:trHeight w:hRule="exact" w:val="314"/>
        </w:trPr>
        <w:tc>
          <w:tcPr>
            <w:tcW w:w="9654" w:type="dxa"/>
            <w:gridSpan w:val="2"/>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238C">
        <w:trPr>
          <w:trHeight w:hRule="exact" w:val="2810"/>
        </w:trPr>
        <w:tc>
          <w:tcPr>
            <w:tcW w:w="9654" w:type="dxa"/>
            <w:gridSpan w:val="2"/>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11004"/>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238C" w:rsidRDefault="00EE2A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238C" w:rsidRDefault="00EE2A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238C" w:rsidRDefault="00EE2A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238C" w:rsidRDefault="00EE2A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238C" w:rsidRDefault="00EE2A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238C" w:rsidRDefault="00EE2A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238C">
        <w:trPr>
          <w:trHeight w:hRule="exact" w:val="855"/>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238C">
        <w:trPr>
          <w:trHeight w:hRule="exact" w:val="2989"/>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238C" w:rsidRDefault="00F6238C">
            <w:pPr>
              <w:spacing w:after="0" w:line="240" w:lineRule="auto"/>
              <w:jc w:val="both"/>
              <w:rPr>
                <w:sz w:val="24"/>
                <w:szCs w:val="24"/>
              </w:rPr>
            </w:pPr>
          </w:p>
          <w:p w:rsidR="00F6238C" w:rsidRDefault="00EE2A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238C" w:rsidRDefault="00EE2A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238C" w:rsidRDefault="00EE2A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238C" w:rsidRDefault="00EE2A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238C" w:rsidRDefault="00EE2A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238C" w:rsidRDefault="00EE2A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238C" w:rsidRDefault="00F6238C">
            <w:pPr>
              <w:spacing w:after="0" w:line="240" w:lineRule="auto"/>
              <w:jc w:val="both"/>
              <w:rPr>
                <w:sz w:val="24"/>
                <w:szCs w:val="24"/>
              </w:rPr>
            </w:pPr>
          </w:p>
          <w:p w:rsidR="00F6238C" w:rsidRDefault="00EE2A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238C">
        <w:trPr>
          <w:trHeight w:hRule="exact" w:val="542"/>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238C" w:rsidRDefault="00EE2A0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17B6D">
                <w:rPr>
                  <w:rStyle w:val="a3"/>
                  <w:rFonts w:ascii="Times New Roman" w:hAnsi="Times New Roman" w:cs="Times New Roman"/>
                  <w:sz w:val="24"/>
                  <w:szCs w:val="24"/>
                </w:rPr>
                <w:t>http://fgosvo.ru</w:t>
              </w:r>
            </w:hyperlink>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357"/>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F6238C">
        <w:trPr>
          <w:trHeight w:hRule="exact" w:val="758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238C" w:rsidRDefault="00EE2A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238C" w:rsidRDefault="00EE2A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238C" w:rsidRDefault="00EE2A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238C" w:rsidRDefault="00EE2A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238C" w:rsidRDefault="00EE2A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238C" w:rsidRDefault="00EE2A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238C" w:rsidRDefault="00EE2A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238C" w:rsidRDefault="00EE2A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238C" w:rsidRDefault="00EE2A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238C" w:rsidRDefault="00EE2A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238C">
        <w:trPr>
          <w:trHeight w:hRule="exact" w:val="277"/>
        </w:trPr>
        <w:tc>
          <w:tcPr>
            <w:tcW w:w="9640" w:type="dxa"/>
          </w:tcPr>
          <w:p w:rsidR="00F6238C" w:rsidRDefault="00F6238C"/>
        </w:tc>
      </w:tr>
      <w:tr w:rsidR="00F6238C">
        <w:trPr>
          <w:trHeight w:hRule="exact" w:val="585"/>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238C">
        <w:trPr>
          <w:trHeight w:hRule="exact" w:val="6583"/>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238C" w:rsidRDefault="00EE2A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238C" w:rsidRDefault="00EE2A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238C" w:rsidRDefault="00EE2A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758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82604B">
                <w:rPr>
                  <w:rStyle w:val="a3"/>
                  <w:rFonts w:ascii="Times New Roman" w:hAnsi="Times New Roman" w:cs="Times New Roman"/>
                  <w:sz w:val="24"/>
                  <w:szCs w:val="24"/>
                </w:rPr>
                <w:t>www.biblio-online.ru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6238C" w:rsidRDefault="00F6238C"/>
    <w:sectPr w:rsidR="00F6238C" w:rsidSect="00F623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7B6D"/>
    <w:rsid w:val="005A73A1"/>
    <w:rsid w:val="0082604B"/>
    <w:rsid w:val="00A156C5"/>
    <w:rsid w:val="00C2554A"/>
    <w:rsid w:val="00D31453"/>
    <w:rsid w:val="00E209E2"/>
    <w:rsid w:val="00EE2A09"/>
    <w:rsid w:val="00F6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E47028-76B5-434A-93E0-2F2C004A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04B"/>
    <w:rPr>
      <w:color w:val="0000FF" w:themeColor="hyperlink"/>
      <w:u w:val="single"/>
    </w:rPr>
  </w:style>
  <w:style w:type="character" w:styleId="a4">
    <w:name w:val="Unresolved Mention"/>
    <w:basedOn w:val="a0"/>
    <w:uiPriority w:val="99"/>
    <w:semiHidden/>
    <w:unhideWhenUsed/>
    <w:rsid w:val="0021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65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48"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41912"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37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7840</Words>
  <Characters>44691</Characters>
  <Application>Microsoft Office Word</Application>
  <DocSecurity>0</DocSecurity>
  <Lines>372</Lines>
  <Paragraphs>104</Paragraphs>
  <ScaleCrop>false</ScaleCrop>
  <Company/>
  <LinksUpToDate>false</LinksUpToDate>
  <CharactersWithSpaces>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2021-2022_ФГОС3++2021_Бак-ОФО-СДО(Олигоф)(21)_plx_Методика обучения математике</dc:title>
  <dc:creator>FastReport.NET</dc:creator>
  <cp:lastModifiedBy>Mark Bernstorf</cp:lastModifiedBy>
  <cp:revision>6</cp:revision>
  <dcterms:created xsi:type="dcterms:W3CDTF">2022-03-05T08:18:00Z</dcterms:created>
  <dcterms:modified xsi:type="dcterms:W3CDTF">2022-11-13T16:46:00Z</dcterms:modified>
</cp:coreProperties>
</file>